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50224" w14:textId="77777777" w:rsidR="00D51FFE" w:rsidRPr="00D51FFE" w:rsidRDefault="00D51FFE" w:rsidP="00D51FFE">
      <w:pPr>
        <w:autoSpaceDE w:val="0"/>
        <w:autoSpaceDN w:val="0"/>
        <w:adjustRightInd w:val="0"/>
        <w:spacing w:after="0" w:line="240" w:lineRule="auto"/>
        <w:jc w:val="center"/>
        <w:rPr>
          <w:rFonts w:ascii="Calibri" w:eastAsia="TimesNewRomanPS-BoldMT" w:hAnsi="Calibri" w:cs="Calibri"/>
          <w:b/>
          <w:bCs/>
          <w:sz w:val="24"/>
          <w:szCs w:val="24"/>
        </w:rPr>
      </w:pPr>
      <w:r w:rsidRPr="00D51FFE">
        <w:rPr>
          <w:rFonts w:ascii="Calibri" w:eastAsia="TimesNewRomanPS-BoldMT" w:hAnsi="Calibri" w:cs="Calibri"/>
          <w:b/>
          <w:bCs/>
          <w:sz w:val="24"/>
          <w:szCs w:val="24"/>
        </w:rPr>
        <w:t>DRAŽEBNÍ VYHLÁŠKA</w:t>
      </w:r>
    </w:p>
    <w:p w14:paraId="52300488" w14:textId="77777777" w:rsidR="00D51FFE" w:rsidRPr="00D51FFE" w:rsidRDefault="00D51FFE" w:rsidP="00D51FFE">
      <w:pPr>
        <w:autoSpaceDE w:val="0"/>
        <w:autoSpaceDN w:val="0"/>
        <w:adjustRightInd w:val="0"/>
        <w:spacing w:after="0" w:line="240" w:lineRule="auto"/>
        <w:jc w:val="center"/>
        <w:rPr>
          <w:rFonts w:ascii="Calibri" w:eastAsia="TimesNewRomanPS-BoldMT" w:hAnsi="Calibri" w:cs="Calibri"/>
          <w:sz w:val="24"/>
          <w:szCs w:val="24"/>
        </w:rPr>
      </w:pPr>
      <w:r w:rsidRPr="00D51FFE">
        <w:rPr>
          <w:rFonts w:ascii="Calibri" w:eastAsia="TimesNewRomanPS-BoldMT" w:hAnsi="Calibri" w:cs="Calibri"/>
          <w:sz w:val="24"/>
          <w:szCs w:val="24"/>
        </w:rPr>
        <w:t xml:space="preserve">ELEKTRONICKÉ DRAŽBY </w:t>
      </w:r>
    </w:p>
    <w:p w14:paraId="172AAD00" w14:textId="77777777" w:rsidR="00D51FFE" w:rsidRPr="00D51FFE" w:rsidRDefault="00D51FFE" w:rsidP="00D51FFE">
      <w:pPr>
        <w:autoSpaceDE w:val="0"/>
        <w:autoSpaceDN w:val="0"/>
        <w:adjustRightInd w:val="0"/>
        <w:spacing w:after="0" w:line="240" w:lineRule="auto"/>
        <w:jc w:val="center"/>
        <w:rPr>
          <w:rFonts w:ascii="Calibri" w:hAnsi="Calibri" w:cs="Calibri"/>
          <w:b/>
          <w:bCs/>
          <w:sz w:val="24"/>
          <w:szCs w:val="24"/>
        </w:rPr>
      </w:pPr>
      <w:r w:rsidRPr="00D51FFE">
        <w:rPr>
          <w:rFonts w:ascii="Calibri" w:eastAsia="TimesNewRomanPS-BoldMT" w:hAnsi="Calibri" w:cs="Calibri"/>
          <w:b/>
          <w:bCs/>
          <w:sz w:val="24"/>
          <w:szCs w:val="24"/>
        </w:rPr>
        <w:t xml:space="preserve">Číslo </w:t>
      </w:r>
      <w:r w:rsidRPr="00D51FFE">
        <w:rPr>
          <w:rFonts w:ascii="Calibri" w:eastAsia="TimesNewRomanPS-BoldMT" w:hAnsi="Calibri" w:cs="Calibri"/>
          <w:b/>
          <w:bCs/>
          <w:noProof/>
          <w:sz w:val="24"/>
          <w:szCs w:val="24"/>
        </w:rPr>
        <w:t>2026115</w:t>
      </w:r>
    </w:p>
    <w:p w14:paraId="5B3B9970" w14:textId="77777777" w:rsidR="00D51FFE" w:rsidRPr="00D51FFE" w:rsidRDefault="00D51FFE" w:rsidP="00D51FFE">
      <w:pPr>
        <w:autoSpaceDE w:val="0"/>
        <w:autoSpaceDN w:val="0"/>
        <w:adjustRightInd w:val="0"/>
        <w:spacing w:after="0" w:line="240" w:lineRule="auto"/>
        <w:jc w:val="center"/>
        <w:rPr>
          <w:rFonts w:ascii="Calibri" w:eastAsia="TimesNewRomanPS-BoldMT" w:hAnsi="Calibri" w:cs="Calibri"/>
          <w:i/>
          <w:iCs/>
          <w:sz w:val="24"/>
          <w:szCs w:val="24"/>
        </w:rPr>
      </w:pPr>
      <w:r w:rsidRPr="00D51FFE">
        <w:rPr>
          <w:rFonts w:ascii="Calibri" w:eastAsia="TimesNewRomanPS-BoldMT" w:hAnsi="Calibri" w:cs="Calibri"/>
          <w:i/>
          <w:iCs/>
          <w:sz w:val="24"/>
          <w:szCs w:val="24"/>
        </w:rPr>
        <w:t xml:space="preserve">v souladu s § 13 zákona č. 250/2023 Sb., o veřejných dražbách, v platném znění </w:t>
      </w:r>
    </w:p>
    <w:p w14:paraId="187A3F9F" w14:textId="77777777" w:rsidR="00D51FFE" w:rsidRPr="00D51FFE" w:rsidRDefault="00D51FFE" w:rsidP="00D51FFE">
      <w:pPr>
        <w:autoSpaceDE w:val="0"/>
        <w:autoSpaceDN w:val="0"/>
        <w:adjustRightInd w:val="0"/>
        <w:spacing w:after="0" w:line="240" w:lineRule="auto"/>
        <w:jc w:val="center"/>
        <w:rPr>
          <w:rFonts w:ascii="Calibri" w:eastAsia="TimesNewRomanPS-BoldMT" w:hAnsi="Calibri" w:cs="Calibri"/>
          <w:i/>
          <w:iCs/>
          <w:sz w:val="24"/>
          <w:szCs w:val="24"/>
        </w:rPr>
      </w:pPr>
      <w:r w:rsidRPr="00D51FFE">
        <w:rPr>
          <w:rFonts w:ascii="Calibri" w:eastAsia="TimesNewRomanPS-BoldMT" w:hAnsi="Calibri" w:cs="Calibri"/>
          <w:i/>
          <w:iCs/>
          <w:sz w:val="24"/>
          <w:szCs w:val="24"/>
        </w:rPr>
        <w:t>(dále jen „ZVD“)</w:t>
      </w:r>
    </w:p>
    <w:p w14:paraId="24E779C0" w14:textId="77777777" w:rsidR="00D51FFE" w:rsidRPr="00D51FFE" w:rsidRDefault="00D51FFE" w:rsidP="00D51FFE">
      <w:pPr>
        <w:autoSpaceDE w:val="0"/>
        <w:autoSpaceDN w:val="0"/>
        <w:adjustRightInd w:val="0"/>
        <w:spacing w:after="0" w:line="240" w:lineRule="auto"/>
        <w:rPr>
          <w:rFonts w:ascii="Calibri" w:eastAsia="TimesNewRomanPS-BoldMT" w:hAnsi="Calibri" w:cs="Calibri"/>
          <w:b/>
          <w:bCs/>
          <w:sz w:val="24"/>
          <w:szCs w:val="24"/>
        </w:rPr>
      </w:pPr>
    </w:p>
    <w:p w14:paraId="5F367D0F" w14:textId="77777777" w:rsidR="00D51FFE" w:rsidRPr="00D51FFE" w:rsidRDefault="00D51FFE" w:rsidP="00D51FFE">
      <w:pPr>
        <w:autoSpaceDE w:val="0"/>
        <w:autoSpaceDN w:val="0"/>
        <w:adjustRightInd w:val="0"/>
        <w:spacing w:after="0" w:line="240" w:lineRule="auto"/>
        <w:rPr>
          <w:rFonts w:ascii="Calibri" w:eastAsia="TimesNewRomanPS-BoldMT" w:hAnsi="Calibri" w:cs="Calibri"/>
          <w:b/>
          <w:bCs/>
          <w:sz w:val="24"/>
          <w:szCs w:val="24"/>
        </w:rPr>
      </w:pPr>
      <w:r w:rsidRPr="00D51FFE">
        <w:rPr>
          <w:rFonts w:ascii="Calibri" w:eastAsia="TimesNewRomanPS-BoldMT" w:hAnsi="Calibri" w:cs="Calibri"/>
          <w:b/>
          <w:bCs/>
          <w:sz w:val="24"/>
          <w:szCs w:val="24"/>
        </w:rPr>
        <w:t>Dražebník:</w:t>
      </w:r>
    </w:p>
    <w:p w14:paraId="48689F23" w14:textId="77777777" w:rsidR="00D51FFE" w:rsidRPr="00D51FFE" w:rsidRDefault="00D51FFE" w:rsidP="00D51FFE">
      <w:pPr>
        <w:autoSpaceDE w:val="0"/>
        <w:autoSpaceDN w:val="0"/>
        <w:adjustRightInd w:val="0"/>
        <w:spacing w:after="0" w:line="240" w:lineRule="auto"/>
        <w:rPr>
          <w:rFonts w:ascii="Calibri" w:eastAsia="TimesNewRomanPS-BoldMT" w:hAnsi="Calibri" w:cs="Calibri"/>
        </w:rPr>
      </w:pPr>
      <w:r w:rsidRPr="00D51FFE">
        <w:rPr>
          <w:rFonts w:ascii="Calibri" w:eastAsia="TimesNewRomanPS-BoldMT" w:hAnsi="Calibri" w:cs="Calibri"/>
        </w:rPr>
        <w:t>Realitní společnost města Brna a.s.</w:t>
      </w:r>
    </w:p>
    <w:p w14:paraId="70ADD0C3" w14:textId="77777777" w:rsidR="00D51FFE" w:rsidRPr="00D51FFE" w:rsidRDefault="00D51FFE" w:rsidP="00D51FFE">
      <w:pPr>
        <w:autoSpaceDE w:val="0"/>
        <w:autoSpaceDN w:val="0"/>
        <w:adjustRightInd w:val="0"/>
        <w:spacing w:after="0" w:line="240" w:lineRule="auto"/>
        <w:rPr>
          <w:rFonts w:ascii="Calibri" w:eastAsia="TimesNewRomanPS-BoldMT" w:hAnsi="Calibri" w:cs="Calibri"/>
        </w:rPr>
      </w:pPr>
      <w:r w:rsidRPr="00D51FFE">
        <w:rPr>
          <w:rFonts w:ascii="Calibri" w:eastAsia="TimesNewRomanPS-BoldMT" w:hAnsi="Calibri" w:cs="Calibri"/>
        </w:rPr>
        <w:t>IČO: 07379161, DIČ: CZ07379161</w:t>
      </w:r>
    </w:p>
    <w:p w14:paraId="572EBAE1" w14:textId="77777777" w:rsidR="00D51FFE" w:rsidRPr="00D51FFE" w:rsidRDefault="00D51FFE" w:rsidP="00D51FFE">
      <w:pPr>
        <w:autoSpaceDE w:val="0"/>
        <w:autoSpaceDN w:val="0"/>
        <w:adjustRightInd w:val="0"/>
        <w:spacing w:after="0" w:line="240" w:lineRule="auto"/>
        <w:rPr>
          <w:rFonts w:ascii="Calibri" w:eastAsia="TimesNewRomanPS-BoldMT" w:hAnsi="Calibri" w:cs="Calibri"/>
        </w:rPr>
      </w:pPr>
      <w:r w:rsidRPr="00D51FFE">
        <w:rPr>
          <w:rFonts w:ascii="Calibri" w:eastAsia="TimesNewRomanPS-BoldMT" w:hAnsi="Calibri" w:cs="Calibri"/>
        </w:rPr>
        <w:t>se sídlem Panská 361/13, 602 00 Brno</w:t>
      </w:r>
    </w:p>
    <w:p w14:paraId="36C43543" w14:textId="77777777" w:rsidR="00D51FFE" w:rsidRPr="00D51FFE" w:rsidRDefault="00D51FFE" w:rsidP="00D51FFE">
      <w:pPr>
        <w:autoSpaceDE w:val="0"/>
        <w:autoSpaceDN w:val="0"/>
        <w:adjustRightInd w:val="0"/>
        <w:spacing w:after="0" w:line="240" w:lineRule="auto"/>
        <w:rPr>
          <w:rFonts w:ascii="Calibri" w:eastAsia="TimesNewRomanPS-BoldMT" w:hAnsi="Calibri" w:cs="Calibri"/>
        </w:rPr>
      </w:pPr>
      <w:r w:rsidRPr="00D51FFE">
        <w:rPr>
          <w:rFonts w:ascii="Calibri" w:eastAsia="TimesNewRomanPS-BoldMT" w:hAnsi="Calibri" w:cs="Calibri"/>
        </w:rPr>
        <w:t>zapsaná v obchodním rejstříku u Krajského soudu v Brně, sp.zn. B 8033</w:t>
      </w:r>
    </w:p>
    <w:p w14:paraId="203C17EB" w14:textId="77777777" w:rsidR="00D51FFE" w:rsidRPr="00D51FFE" w:rsidRDefault="00D51FFE" w:rsidP="00D51FFE">
      <w:pPr>
        <w:spacing w:after="0" w:line="240" w:lineRule="auto"/>
        <w:contextualSpacing/>
        <w:rPr>
          <w:rFonts w:ascii="Calibri" w:hAnsi="Calibri" w:cs="Calibri"/>
        </w:rPr>
      </w:pPr>
      <w:r w:rsidRPr="00D51FFE">
        <w:rPr>
          <w:rFonts w:ascii="Calibri" w:hAnsi="Calibri" w:cs="Calibri"/>
        </w:rPr>
        <w:t>zastoupena Mgr. Bc. Iljou Kašíkem, předsedou představenstva a Ing. Karin Podivinskou, místopředsedkyní představenstva</w:t>
      </w:r>
    </w:p>
    <w:p w14:paraId="3C6E5E46" w14:textId="77777777" w:rsidR="00D51FFE" w:rsidRPr="00D51FFE" w:rsidRDefault="00D51FFE" w:rsidP="00D51FFE">
      <w:pPr>
        <w:spacing w:after="0" w:line="240" w:lineRule="auto"/>
        <w:contextualSpacing/>
        <w:rPr>
          <w:rFonts w:ascii="Calibri" w:hAnsi="Calibri" w:cs="Calibri"/>
        </w:rPr>
      </w:pPr>
      <w:r w:rsidRPr="00D51FFE">
        <w:rPr>
          <w:rFonts w:ascii="Calibri" w:hAnsi="Calibri" w:cs="Calibri"/>
        </w:rPr>
        <w:t>podpisem dražební vyhlášky pověřena Ing. Petra Vítková, na základě plné moci ze dne 7.11.2024</w:t>
      </w:r>
    </w:p>
    <w:p w14:paraId="71237D57" w14:textId="77777777" w:rsidR="00D51FFE" w:rsidRPr="00D51FFE" w:rsidRDefault="00D51FFE" w:rsidP="00D51FFE">
      <w:pPr>
        <w:autoSpaceDE w:val="0"/>
        <w:autoSpaceDN w:val="0"/>
        <w:adjustRightInd w:val="0"/>
        <w:spacing w:after="0" w:line="240" w:lineRule="auto"/>
        <w:rPr>
          <w:rFonts w:ascii="Calibri" w:eastAsia="TimesNewRomanPS-BoldMT" w:hAnsi="Calibri" w:cs="Calibri"/>
        </w:rPr>
      </w:pPr>
      <w:r w:rsidRPr="00D51FFE">
        <w:rPr>
          <w:rFonts w:ascii="Calibri" w:eastAsia="TimesNewRomanPS-BoldMT" w:hAnsi="Calibri" w:cs="Calibri"/>
        </w:rPr>
        <w:t>kontaktní osoba: Jana Hradilová, tel: 732225222, e-mail: hradilova@rsmb.cz</w:t>
      </w:r>
    </w:p>
    <w:p w14:paraId="798C719B" w14:textId="77777777" w:rsidR="00D51FFE" w:rsidRPr="00D51FFE" w:rsidRDefault="00D51FFE" w:rsidP="00D51FFE">
      <w:pPr>
        <w:autoSpaceDE w:val="0"/>
        <w:autoSpaceDN w:val="0"/>
        <w:adjustRightInd w:val="0"/>
        <w:spacing w:after="0" w:line="240" w:lineRule="auto"/>
        <w:rPr>
          <w:rFonts w:ascii="Calibri" w:eastAsia="TimesNewRomanPS-BoldMT" w:hAnsi="Calibri" w:cs="Calibri"/>
        </w:rPr>
      </w:pPr>
      <w:r w:rsidRPr="00D51FFE">
        <w:rPr>
          <w:rFonts w:ascii="Calibri" w:eastAsia="TimesNewRomanPS-BoldMT" w:hAnsi="Calibri" w:cs="Calibri"/>
        </w:rPr>
        <w:t>(dále jen „dražebník“)</w:t>
      </w:r>
    </w:p>
    <w:p w14:paraId="1BEF4305" w14:textId="77777777" w:rsidR="00D51FFE" w:rsidRPr="00D51FFE" w:rsidRDefault="00D51FFE" w:rsidP="00D51FFE">
      <w:pPr>
        <w:autoSpaceDE w:val="0"/>
        <w:autoSpaceDN w:val="0"/>
        <w:adjustRightInd w:val="0"/>
        <w:spacing w:after="0" w:line="240" w:lineRule="auto"/>
        <w:rPr>
          <w:rFonts w:ascii="Calibri" w:eastAsia="TimesNewRomanPS-BoldMT" w:hAnsi="Calibri" w:cs="Calibri"/>
        </w:rPr>
      </w:pPr>
    </w:p>
    <w:p w14:paraId="44EAC619" w14:textId="77777777" w:rsidR="00D51FFE" w:rsidRPr="00D51FFE" w:rsidRDefault="00D51FFE" w:rsidP="00D51FFE">
      <w:pPr>
        <w:autoSpaceDE w:val="0"/>
        <w:autoSpaceDN w:val="0"/>
        <w:adjustRightInd w:val="0"/>
        <w:spacing w:after="0" w:line="240" w:lineRule="auto"/>
        <w:rPr>
          <w:rFonts w:ascii="Calibri" w:eastAsia="TimesNewRomanPS-BoldMT" w:hAnsi="Calibri" w:cs="Calibri"/>
          <w:b/>
          <w:bCs/>
        </w:rPr>
      </w:pPr>
      <w:r w:rsidRPr="00D51FFE">
        <w:rPr>
          <w:rFonts w:ascii="Calibri" w:eastAsia="TimesNewRomanPS-BoldMT" w:hAnsi="Calibri" w:cs="Calibri"/>
          <w:b/>
          <w:bCs/>
        </w:rPr>
        <w:t>Navrhovatel:</w:t>
      </w:r>
    </w:p>
    <w:p w14:paraId="7DBE7828" w14:textId="77777777" w:rsidR="00D51FFE" w:rsidRPr="00D51FFE" w:rsidRDefault="00D51FFE" w:rsidP="00D51FFE">
      <w:pPr>
        <w:autoSpaceDE w:val="0"/>
        <w:autoSpaceDN w:val="0"/>
        <w:adjustRightInd w:val="0"/>
        <w:spacing w:after="0" w:line="240" w:lineRule="auto"/>
        <w:rPr>
          <w:rFonts w:ascii="Calibri" w:eastAsia="TimesNewRomanPS-BoldMT" w:hAnsi="Calibri" w:cs="Calibri"/>
        </w:rPr>
      </w:pPr>
      <w:r w:rsidRPr="00D51FFE">
        <w:rPr>
          <w:rFonts w:ascii="Calibri" w:eastAsia="TimesNewRomanPS-BoldMT" w:hAnsi="Calibri" w:cs="Calibri"/>
        </w:rPr>
        <w:t>Statutární město Brno</w:t>
      </w:r>
    </w:p>
    <w:p w14:paraId="0F1496E3" w14:textId="77777777" w:rsidR="00D51FFE" w:rsidRPr="00D51FFE" w:rsidRDefault="00D51FFE" w:rsidP="00D51FFE">
      <w:pPr>
        <w:autoSpaceDE w:val="0"/>
        <w:autoSpaceDN w:val="0"/>
        <w:adjustRightInd w:val="0"/>
        <w:spacing w:after="0" w:line="240" w:lineRule="auto"/>
        <w:rPr>
          <w:rFonts w:ascii="Calibri" w:eastAsia="TimesNewRomanPS-BoldMT" w:hAnsi="Calibri" w:cs="Calibri"/>
        </w:rPr>
      </w:pPr>
      <w:r w:rsidRPr="00D51FFE">
        <w:rPr>
          <w:rFonts w:ascii="Calibri" w:eastAsia="TimesNewRomanPS-BoldMT" w:hAnsi="Calibri" w:cs="Calibri"/>
        </w:rPr>
        <w:t>IČO: 44992785, DIČ: CZ44992785 (plátce DPH)</w:t>
      </w:r>
    </w:p>
    <w:p w14:paraId="23ED3BC9" w14:textId="77777777" w:rsidR="00D51FFE" w:rsidRPr="00D51FFE" w:rsidRDefault="00D51FFE" w:rsidP="00D51FFE">
      <w:pPr>
        <w:autoSpaceDE w:val="0"/>
        <w:autoSpaceDN w:val="0"/>
        <w:adjustRightInd w:val="0"/>
        <w:spacing w:after="0" w:line="240" w:lineRule="auto"/>
        <w:rPr>
          <w:rFonts w:ascii="Calibri" w:eastAsia="TimesNewRomanPS-BoldMT" w:hAnsi="Calibri" w:cs="Calibri"/>
        </w:rPr>
      </w:pPr>
      <w:r w:rsidRPr="00D51FFE">
        <w:rPr>
          <w:rFonts w:ascii="Calibri" w:eastAsia="TimesNewRomanPS-BoldMT" w:hAnsi="Calibri" w:cs="Calibri"/>
        </w:rPr>
        <w:t>Se sídlem Dominikánské nám. 196/1, 602 00 Brno</w:t>
      </w:r>
    </w:p>
    <w:p w14:paraId="5F1B6622" w14:textId="77777777" w:rsidR="00D51FFE" w:rsidRPr="00D51FFE" w:rsidRDefault="00D51FFE" w:rsidP="00D51FFE">
      <w:pPr>
        <w:autoSpaceDE w:val="0"/>
        <w:autoSpaceDN w:val="0"/>
        <w:adjustRightInd w:val="0"/>
        <w:spacing w:after="0" w:line="240" w:lineRule="auto"/>
        <w:rPr>
          <w:rFonts w:ascii="Calibri" w:eastAsia="TimesNewRomanPS-BoldMT" w:hAnsi="Calibri" w:cs="Calibri"/>
        </w:rPr>
      </w:pPr>
      <w:r w:rsidRPr="00D51FFE">
        <w:rPr>
          <w:rFonts w:ascii="Calibri" w:eastAsia="TimesNewRomanPS-BoldMT" w:hAnsi="Calibri" w:cs="Calibri"/>
        </w:rPr>
        <w:t>za kterého je oprávněna jednat společnost Brněnské komunikace a.s. se sídlem Renneská třída 787/1a, 639 00 Brno-Štýřice zapsaná u KS v Brně oddíl B, vložka 1479 IČO: 60733098</w:t>
      </w:r>
    </w:p>
    <w:p w14:paraId="392A1792" w14:textId="77777777" w:rsidR="00D51FFE" w:rsidRPr="00D51FFE" w:rsidRDefault="00D51FFE" w:rsidP="00D51FFE">
      <w:pPr>
        <w:autoSpaceDE w:val="0"/>
        <w:autoSpaceDN w:val="0"/>
        <w:adjustRightInd w:val="0"/>
        <w:spacing w:after="0" w:line="240" w:lineRule="auto"/>
        <w:rPr>
          <w:rFonts w:ascii="Calibri" w:eastAsia="TimesNewRomanPS-BoldMT" w:hAnsi="Calibri" w:cs="Calibri"/>
          <w:b/>
          <w:bCs/>
          <w:sz w:val="24"/>
          <w:szCs w:val="24"/>
        </w:rPr>
      </w:pPr>
    </w:p>
    <w:p w14:paraId="1ED70120" w14:textId="77777777" w:rsidR="00D51FFE" w:rsidRPr="00D51FFE" w:rsidRDefault="00D51FFE" w:rsidP="00D51FFE">
      <w:pPr>
        <w:pStyle w:val="Odstavecseseznamem"/>
        <w:numPr>
          <w:ilvl w:val="0"/>
          <w:numId w:val="1"/>
        </w:numPr>
        <w:autoSpaceDE w:val="0"/>
        <w:autoSpaceDN w:val="0"/>
        <w:adjustRightInd w:val="0"/>
        <w:spacing w:line="240" w:lineRule="auto"/>
        <w:ind w:hanging="210"/>
        <w:jc w:val="center"/>
        <w:rPr>
          <w:rFonts w:ascii="Calibri" w:eastAsia="TimesNewRomanPS-BoldMT" w:hAnsi="Calibri" w:cs="Calibri"/>
          <w:b/>
          <w:bCs/>
          <w:sz w:val="24"/>
          <w:szCs w:val="24"/>
        </w:rPr>
      </w:pPr>
      <w:r w:rsidRPr="00D51FFE">
        <w:rPr>
          <w:rFonts w:ascii="Calibri" w:eastAsia="TimesNewRomanPS-BoldMT" w:hAnsi="Calibri" w:cs="Calibri"/>
          <w:b/>
          <w:bCs/>
          <w:sz w:val="24"/>
          <w:szCs w:val="24"/>
        </w:rPr>
        <w:t>Vyhlášení dražby, místa a data konání</w:t>
      </w:r>
    </w:p>
    <w:p w14:paraId="3952EE3C"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p>
    <w:p w14:paraId="3D8A43D2"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Touto dražební vyhláškou se vyhlašuje elektronická veřejná dražba.</w:t>
      </w:r>
    </w:p>
    <w:p w14:paraId="7C58A8D3" w14:textId="77777777" w:rsidR="00D51FFE" w:rsidRPr="00D51FFE" w:rsidRDefault="00D51FFE" w:rsidP="00D51FFE">
      <w:pPr>
        <w:autoSpaceDE w:val="0"/>
        <w:autoSpaceDN w:val="0"/>
        <w:adjustRightInd w:val="0"/>
        <w:spacing w:after="0" w:line="240" w:lineRule="auto"/>
        <w:jc w:val="both"/>
        <w:rPr>
          <w:rFonts w:ascii="Calibri" w:hAnsi="Calibri" w:cs="Calibri"/>
        </w:rPr>
      </w:pPr>
      <w:r w:rsidRPr="00D51FFE">
        <w:rPr>
          <w:rFonts w:ascii="Calibri" w:eastAsia="TimesNewRomanPS-BoldMT" w:hAnsi="Calibri" w:cs="Calibri"/>
        </w:rPr>
        <w:t xml:space="preserve">Místo konání dražby: </w:t>
      </w:r>
      <w:r w:rsidRPr="00D51FFE">
        <w:rPr>
          <w:rFonts w:ascii="Calibri" w:eastAsia="TimesNewRomanPS-BoldMT" w:hAnsi="Calibri" w:cs="Calibri"/>
        </w:rPr>
        <w:tab/>
      </w:r>
      <w:r w:rsidRPr="00D51FFE">
        <w:rPr>
          <w:rFonts w:ascii="Calibri" w:eastAsia="TimesNewRomanPS-BoldMT" w:hAnsi="Calibri" w:cs="Calibri"/>
        </w:rPr>
        <w:tab/>
        <w:t>drazby-brno.cz</w:t>
      </w:r>
    </w:p>
    <w:p w14:paraId="7051A92D" w14:textId="2B0F450B" w:rsidR="00D51FFE" w:rsidRPr="00D51FFE" w:rsidRDefault="00D51FFE" w:rsidP="00D51FFE">
      <w:pPr>
        <w:autoSpaceDE w:val="0"/>
        <w:autoSpaceDN w:val="0"/>
        <w:adjustRightInd w:val="0"/>
        <w:spacing w:after="0" w:line="240" w:lineRule="auto"/>
        <w:rPr>
          <w:rFonts w:ascii="Calibri" w:eastAsia="TimesNewRomanPS-BoldMT" w:hAnsi="Calibri" w:cs="Calibri"/>
          <w:b/>
          <w:bCs/>
        </w:rPr>
      </w:pPr>
      <w:r w:rsidRPr="00D51FFE">
        <w:rPr>
          <w:rFonts w:ascii="Calibri" w:eastAsia="TimesNewRomanPS-BoldMT" w:hAnsi="Calibri" w:cs="Calibri"/>
        </w:rPr>
        <w:t xml:space="preserve">Datum a čas zahájení dražby: </w:t>
      </w:r>
      <w:r w:rsidRPr="00D51FFE">
        <w:rPr>
          <w:rFonts w:ascii="Calibri" w:eastAsia="TimesNewRomanPS-BoldMT" w:hAnsi="Calibri" w:cs="Calibri"/>
        </w:rPr>
        <w:tab/>
      </w:r>
      <w:r w:rsidR="00E35202">
        <w:rPr>
          <w:rFonts w:ascii="Calibri" w:eastAsia="TimesNewRomanPS-BoldMT" w:hAnsi="Calibri" w:cs="Calibri"/>
          <w:b/>
          <w:bCs/>
          <w:noProof/>
        </w:rPr>
        <w:t>18.5</w:t>
      </w:r>
      <w:r w:rsidRPr="00D51FFE">
        <w:rPr>
          <w:rFonts w:ascii="Calibri" w:eastAsia="TimesNewRomanPS-BoldMT" w:hAnsi="Calibri" w:cs="Calibri"/>
          <w:b/>
          <w:bCs/>
          <w:noProof/>
        </w:rPr>
        <w:t>.2026</w:t>
      </w:r>
      <w:r w:rsidRPr="00D51FFE">
        <w:rPr>
          <w:rFonts w:ascii="Calibri" w:eastAsia="TimesNewRomanPS-BoldMT" w:hAnsi="Calibri" w:cs="Calibri"/>
          <w:b/>
          <w:bCs/>
        </w:rPr>
        <w:t xml:space="preserve"> v </w:t>
      </w:r>
      <w:r w:rsidRPr="00D51FFE">
        <w:rPr>
          <w:rFonts w:ascii="Calibri" w:eastAsia="TimesNewRomanPS-BoldMT" w:hAnsi="Calibri" w:cs="Calibri"/>
          <w:b/>
          <w:bCs/>
          <w:noProof/>
        </w:rPr>
        <w:t>12:30</w:t>
      </w:r>
      <w:r w:rsidRPr="00D51FFE">
        <w:rPr>
          <w:rFonts w:ascii="Calibri" w:eastAsia="TimesNewRomanPS-BoldMT" w:hAnsi="Calibri" w:cs="Calibri"/>
          <w:b/>
          <w:bCs/>
        </w:rPr>
        <w:tab/>
      </w:r>
      <w:r w:rsidRPr="00D51FFE">
        <w:rPr>
          <w:rFonts w:ascii="Calibri" w:eastAsia="TimesNewRomanPS-BoldMT" w:hAnsi="Calibri" w:cs="Calibri"/>
        </w:rPr>
        <w:tab/>
      </w:r>
      <w:r w:rsidRPr="00D51FFE">
        <w:rPr>
          <w:rFonts w:ascii="Calibri" w:eastAsia="TimesNewRomanPS-BoldMT" w:hAnsi="Calibri" w:cs="Calibri"/>
          <w:b/>
          <w:bCs/>
        </w:rPr>
        <w:t xml:space="preserve"> </w:t>
      </w:r>
    </w:p>
    <w:p w14:paraId="07D40D60" w14:textId="5D60F465" w:rsidR="00D51FFE" w:rsidRPr="00D51FFE" w:rsidRDefault="00D51FFE" w:rsidP="00D51FFE">
      <w:pPr>
        <w:autoSpaceDE w:val="0"/>
        <w:autoSpaceDN w:val="0"/>
        <w:adjustRightInd w:val="0"/>
        <w:spacing w:after="0" w:line="240" w:lineRule="auto"/>
        <w:rPr>
          <w:rFonts w:ascii="Calibri" w:eastAsia="TimesNewRomanPS-BoldMT" w:hAnsi="Calibri" w:cs="Calibri"/>
          <w:b/>
          <w:bCs/>
        </w:rPr>
      </w:pPr>
      <w:r w:rsidRPr="00D51FFE">
        <w:rPr>
          <w:rFonts w:ascii="Calibri" w:eastAsia="TimesNewRomanPS-BoldMT" w:hAnsi="Calibri" w:cs="Calibri"/>
        </w:rPr>
        <w:t>Datum a čas ukončení dražby</w:t>
      </w:r>
      <w:r w:rsidRPr="00D51FFE">
        <w:rPr>
          <w:rFonts w:ascii="Calibri" w:eastAsia="TimesNewRomanPS-BoldMT" w:hAnsi="Calibri" w:cs="Calibri"/>
          <w:b/>
          <w:bCs/>
        </w:rPr>
        <w:t xml:space="preserve">: </w:t>
      </w:r>
      <w:r w:rsidRPr="00D51FFE">
        <w:rPr>
          <w:rFonts w:ascii="Calibri" w:eastAsia="TimesNewRomanPS-BoldMT" w:hAnsi="Calibri" w:cs="Calibri"/>
          <w:b/>
          <w:bCs/>
        </w:rPr>
        <w:tab/>
      </w:r>
      <w:r w:rsidR="00E35202">
        <w:rPr>
          <w:rFonts w:ascii="Calibri" w:eastAsia="TimesNewRomanPS-BoldMT" w:hAnsi="Calibri" w:cs="Calibri"/>
          <w:b/>
          <w:bCs/>
          <w:noProof/>
        </w:rPr>
        <w:t>18.5</w:t>
      </w:r>
      <w:r w:rsidRPr="00D51FFE">
        <w:rPr>
          <w:rFonts w:ascii="Calibri" w:eastAsia="TimesNewRomanPS-BoldMT" w:hAnsi="Calibri" w:cs="Calibri"/>
          <w:b/>
          <w:bCs/>
          <w:noProof/>
        </w:rPr>
        <w:t>.2026</w:t>
      </w:r>
      <w:r w:rsidRPr="00D51FFE">
        <w:rPr>
          <w:rFonts w:ascii="Calibri" w:eastAsia="TimesNewRomanPS-BoldMT" w:hAnsi="Calibri" w:cs="Calibri"/>
          <w:b/>
          <w:bCs/>
        </w:rPr>
        <w:t xml:space="preserve"> v </w:t>
      </w:r>
      <w:r w:rsidRPr="00D51FFE">
        <w:rPr>
          <w:rFonts w:ascii="Calibri" w:eastAsia="TimesNewRomanPS-BoldMT" w:hAnsi="Calibri" w:cs="Calibri"/>
          <w:b/>
          <w:bCs/>
          <w:noProof/>
        </w:rPr>
        <w:t>12:40</w:t>
      </w:r>
      <w:r w:rsidRPr="00D51FFE">
        <w:rPr>
          <w:rFonts w:ascii="Calibri" w:eastAsia="TimesNewRomanPS-BoldMT" w:hAnsi="Calibri" w:cs="Calibri"/>
          <w:b/>
          <w:bCs/>
        </w:rPr>
        <w:t xml:space="preserve">  </w:t>
      </w:r>
    </w:p>
    <w:p w14:paraId="6D11D03F" w14:textId="77777777" w:rsidR="00D51FFE" w:rsidRPr="00D51FFE" w:rsidRDefault="00D51FFE" w:rsidP="00D51FFE">
      <w:pPr>
        <w:autoSpaceDE w:val="0"/>
        <w:autoSpaceDN w:val="0"/>
        <w:adjustRightInd w:val="0"/>
        <w:spacing w:after="0" w:line="240" w:lineRule="auto"/>
        <w:rPr>
          <w:rFonts w:ascii="Calibri" w:eastAsia="TimesNewRomanPS-BoldMT" w:hAnsi="Calibri" w:cs="Calibri"/>
          <w:color w:val="FF0000"/>
          <w:sz w:val="24"/>
          <w:szCs w:val="24"/>
        </w:rPr>
      </w:pPr>
    </w:p>
    <w:p w14:paraId="5F6EFFD0" w14:textId="77777777" w:rsidR="00D51FFE" w:rsidRPr="00D51FFE" w:rsidRDefault="00D51FFE" w:rsidP="00D51FFE">
      <w:pPr>
        <w:pStyle w:val="Odstavecseseznamem"/>
        <w:numPr>
          <w:ilvl w:val="0"/>
          <w:numId w:val="1"/>
        </w:numPr>
        <w:autoSpaceDE w:val="0"/>
        <w:autoSpaceDN w:val="0"/>
        <w:adjustRightInd w:val="0"/>
        <w:spacing w:line="240" w:lineRule="auto"/>
        <w:ind w:hanging="210"/>
        <w:jc w:val="center"/>
        <w:rPr>
          <w:rFonts w:ascii="Calibri" w:eastAsia="TimesNewRomanPS-BoldMT" w:hAnsi="Calibri" w:cs="Calibri"/>
          <w:b/>
          <w:bCs/>
          <w:sz w:val="24"/>
          <w:szCs w:val="24"/>
        </w:rPr>
      </w:pPr>
      <w:r w:rsidRPr="00D51FFE">
        <w:rPr>
          <w:rFonts w:ascii="Calibri" w:eastAsia="TimesNewRomanPS-BoldMT" w:hAnsi="Calibri" w:cs="Calibri"/>
          <w:b/>
          <w:bCs/>
          <w:sz w:val="24"/>
          <w:szCs w:val="24"/>
        </w:rPr>
        <w:t>Předmět dražby</w:t>
      </w:r>
    </w:p>
    <w:p w14:paraId="4058C360" w14:textId="77777777" w:rsidR="00D51FFE" w:rsidRPr="00D51FFE" w:rsidRDefault="00D51FFE" w:rsidP="00D51FFE">
      <w:pPr>
        <w:pStyle w:val="Bezmezer"/>
        <w:widowControl w:val="0"/>
        <w:spacing w:line="22" w:lineRule="atLeast"/>
        <w:contextualSpacing/>
        <w:jc w:val="both"/>
        <w:rPr>
          <w:rFonts w:eastAsia="TimesNewRomanPS-BoldMT" w:cs="Calibri"/>
          <w:sz w:val="24"/>
          <w:szCs w:val="24"/>
        </w:rPr>
      </w:pPr>
      <w:r w:rsidRPr="00D51FFE">
        <w:rPr>
          <w:rFonts w:cs="Calibri"/>
          <w:lang w:eastAsia="cs-CZ"/>
        </w:rPr>
        <w:t xml:space="preserve">Předmětem dražby je movitá věc – silniční vozidlo, které bylo odtaženo z místní komunikace na základě a za podmínek ust. § 19d zákona č. 13/1997 Sb., o pozemních komunikacích, ve znění pozdějších předpisů. Rozhodnutí o povolení prodeje vozidla ve veřejné dražbě č.j. </w:t>
      </w:r>
      <w:r w:rsidRPr="00D51FFE">
        <w:rPr>
          <w:rFonts w:cs="Calibri"/>
          <w:noProof/>
          <w:lang w:eastAsia="cs-CZ"/>
        </w:rPr>
        <w:t>MCBJIH/04174/2024/SÚ/Br</w:t>
      </w:r>
      <w:r w:rsidRPr="00D51FFE">
        <w:rPr>
          <w:rFonts w:cs="Calibri"/>
          <w:lang w:eastAsia="cs-CZ"/>
        </w:rPr>
        <w:t xml:space="preserve">, vydal </w:t>
      </w:r>
      <w:r w:rsidRPr="00D51FFE">
        <w:rPr>
          <w:rFonts w:cs="Calibri"/>
          <w:noProof/>
          <w:lang w:eastAsia="cs-CZ"/>
        </w:rPr>
        <w:t>Úřad městské části města Brna, Brno-jih, Odbor životního prostředí, silniční správní úřad</w:t>
      </w:r>
      <w:r w:rsidRPr="00D51FFE">
        <w:rPr>
          <w:rFonts w:cs="Calibri"/>
          <w:lang w:eastAsia="cs-CZ"/>
        </w:rPr>
        <w:t xml:space="preserve">, jako příslušný silniční správní úřad ve věcech místních komunikací dle ust. § 40 odst. 5 písm. b) zákona č. 13/1997 Sb., o pozemních komunikacích, ve znění pozdějších předpisů (dále je „zákon o pozemních komunikacích“), a článku 30 odst. 2 písm. b) vyhlášky SMB č. 20/2001, kterou se vydává Statut města Brna ve znění pozdějších změn a doplňků, rozhodnutí nabylo právní moci dne </w:t>
      </w:r>
      <w:r w:rsidRPr="00D51FFE">
        <w:rPr>
          <w:rFonts w:cs="Calibri"/>
          <w:noProof/>
          <w:lang w:eastAsia="cs-CZ"/>
        </w:rPr>
        <w:t xml:space="preserve">27.04.2024 </w:t>
      </w:r>
    </w:p>
    <w:p w14:paraId="284C1A89" w14:textId="77777777" w:rsidR="00D51FFE" w:rsidRPr="00D51FFE" w:rsidRDefault="00D51FFE" w:rsidP="00D51FFE">
      <w:pPr>
        <w:autoSpaceDE w:val="0"/>
        <w:autoSpaceDN w:val="0"/>
        <w:adjustRightInd w:val="0"/>
        <w:spacing w:after="120" w:line="240" w:lineRule="auto"/>
        <w:rPr>
          <w:rFonts w:ascii="Calibri" w:eastAsia="TimesNewRomanPS-BoldMT" w:hAnsi="Calibri" w:cs="Calibri"/>
          <w:b/>
          <w:bCs/>
          <w:sz w:val="24"/>
          <w:szCs w:val="24"/>
        </w:rPr>
      </w:pPr>
    </w:p>
    <w:p w14:paraId="0AA2B963" w14:textId="77777777" w:rsidR="00D51FFE" w:rsidRPr="00D51FFE" w:rsidRDefault="00D51FFE" w:rsidP="00D51FFE">
      <w:pPr>
        <w:autoSpaceDE w:val="0"/>
        <w:autoSpaceDN w:val="0"/>
        <w:adjustRightInd w:val="0"/>
        <w:spacing w:after="120" w:line="240" w:lineRule="auto"/>
        <w:rPr>
          <w:rFonts w:ascii="Calibri" w:eastAsia="TimesNewRomanPS-BoldMT" w:hAnsi="Calibri" w:cs="Calibri"/>
          <w:b/>
          <w:bCs/>
          <w:sz w:val="24"/>
          <w:szCs w:val="24"/>
        </w:rPr>
      </w:pPr>
      <w:r w:rsidRPr="00D51FFE">
        <w:rPr>
          <w:rFonts w:ascii="Calibri" w:eastAsia="TimesNewRomanPS-BoldMT" w:hAnsi="Calibri" w:cs="Calibri"/>
          <w:b/>
          <w:bCs/>
          <w:sz w:val="24"/>
          <w:szCs w:val="24"/>
        </w:rPr>
        <w:t>Popis předmětu dražby:</w:t>
      </w:r>
    </w:p>
    <w:p w14:paraId="1FAEC69C" w14:textId="77777777" w:rsidR="00D51FFE" w:rsidRPr="00D51FFE" w:rsidRDefault="00D51FFE" w:rsidP="00D51FFE">
      <w:pPr>
        <w:pStyle w:val="Normln1"/>
        <w:spacing w:after="120"/>
        <w:jc w:val="both"/>
        <w:rPr>
          <w:rFonts w:ascii="Calibri" w:eastAsia="Calibri" w:hAnsi="Calibri" w:cs="Calibri"/>
          <w:noProof w:val="0"/>
          <w:sz w:val="22"/>
          <w:szCs w:val="22"/>
        </w:rPr>
      </w:pPr>
      <w:r w:rsidRPr="00D51FFE">
        <w:rPr>
          <w:rFonts w:ascii="Calibri" w:eastAsia="Calibri" w:hAnsi="Calibri" w:cs="Calibri"/>
          <w:noProof w:val="0"/>
          <w:sz w:val="22"/>
          <w:szCs w:val="22"/>
        </w:rPr>
        <w:t xml:space="preserve">Jedná se o ojeté silniční vozidlo tovární značky </w:t>
      </w:r>
      <w:r w:rsidRPr="00D51FFE">
        <w:rPr>
          <w:rFonts w:ascii="Calibri" w:eastAsia="Calibri" w:hAnsi="Calibri" w:cs="Calibri"/>
        </w:rPr>
        <w:t>MAZDA RX-8</w:t>
      </w:r>
      <w:r w:rsidRPr="00D51FFE">
        <w:rPr>
          <w:rFonts w:ascii="Calibri" w:eastAsia="Calibri" w:hAnsi="Calibri" w:cs="Calibri"/>
          <w:noProof w:val="0"/>
          <w:sz w:val="22"/>
          <w:szCs w:val="22"/>
        </w:rPr>
        <w:t xml:space="preserve">, RZ </w:t>
      </w:r>
      <w:r w:rsidRPr="00D51FFE">
        <w:rPr>
          <w:rFonts w:ascii="Calibri" w:eastAsia="Calibri" w:hAnsi="Calibri" w:cs="Calibri"/>
        </w:rPr>
        <w:t>4B62929</w:t>
      </w:r>
      <w:r w:rsidRPr="00D51FFE">
        <w:rPr>
          <w:rFonts w:ascii="Calibri" w:eastAsia="Calibri" w:hAnsi="Calibri" w:cs="Calibri"/>
          <w:noProof w:val="0"/>
          <w:sz w:val="22"/>
          <w:szCs w:val="22"/>
        </w:rPr>
        <w:t xml:space="preserve">, VIN: </w:t>
      </w:r>
      <w:r w:rsidRPr="00D51FFE">
        <w:rPr>
          <w:rFonts w:ascii="Calibri" w:hAnsi="Calibri" w:cs="Calibri"/>
        </w:rPr>
        <w:t>JMZSE17N250119929</w:t>
      </w:r>
      <w:r w:rsidRPr="00D51FFE">
        <w:rPr>
          <w:rFonts w:ascii="Calibri" w:eastAsia="Calibri" w:hAnsi="Calibri" w:cs="Calibri"/>
          <w:noProof w:val="0"/>
          <w:sz w:val="22"/>
          <w:szCs w:val="22"/>
        </w:rPr>
        <w:t xml:space="preserve">, barva </w:t>
      </w:r>
      <w:r w:rsidRPr="00D51FFE">
        <w:rPr>
          <w:rFonts w:ascii="Calibri" w:eastAsia="Calibri" w:hAnsi="Calibri" w:cs="Calibri"/>
        </w:rPr>
        <w:t>šedá - metal</w:t>
      </w:r>
      <w:r w:rsidRPr="00D51FFE">
        <w:rPr>
          <w:rFonts w:ascii="Calibri" w:eastAsia="Calibri" w:hAnsi="Calibri" w:cs="Calibri"/>
          <w:noProof w:val="0"/>
          <w:sz w:val="22"/>
          <w:szCs w:val="22"/>
        </w:rPr>
        <w:t xml:space="preserve">. K vozidlu nejsou k dispozici klíče, technické průkazy ani žádná dokumentace. </w:t>
      </w:r>
    </w:p>
    <w:p w14:paraId="0F0618A1" w14:textId="77777777" w:rsidR="00D51FFE" w:rsidRPr="00D51FFE" w:rsidRDefault="00D51FFE" w:rsidP="00D51FFE">
      <w:pPr>
        <w:pStyle w:val="Bezmezer"/>
        <w:spacing w:after="120"/>
        <w:jc w:val="both"/>
        <w:rPr>
          <w:rFonts w:cs="Calibri"/>
          <w:bCs/>
          <w:lang w:eastAsia="cs-CZ"/>
        </w:rPr>
      </w:pPr>
      <w:r w:rsidRPr="00D51FFE">
        <w:rPr>
          <w:rFonts w:cs="Calibri"/>
          <w:lang w:eastAsia="cs-CZ"/>
        </w:rPr>
        <w:t xml:space="preserve">Podrobný popis stavu movité věci je uveden v odhadu prodejní ceny ze dne 7.4.2026 zpracovaném Ing. Borisem Janákem ze společnosti Easy Way Zone, s.r.o., sídlem Rybná 716/24, 110 00 Praha 1, IČO: </w:t>
      </w:r>
      <w:r w:rsidRPr="00D51FFE">
        <w:rPr>
          <w:rFonts w:cs="Calibri"/>
          <w:lang w:eastAsia="cs-CZ"/>
        </w:rPr>
        <w:lastRenderedPageBreak/>
        <w:t>09947485, který tvoří přílohu této dražební vyhlášky. Cena je stanovena</w:t>
      </w:r>
      <w:r w:rsidRPr="00D51FFE">
        <w:rPr>
          <w:rFonts w:cs="Calibri"/>
          <w:bCs/>
          <w:lang w:eastAsia="cs-CZ"/>
        </w:rPr>
        <w:t xml:space="preserve"> na částku v místě a čase obvyklou.</w:t>
      </w:r>
    </w:p>
    <w:p w14:paraId="77EB96AD" w14:textId="77777777" w:rsidR="00D51FFE" w:rsidRPr="00D51FFE" w:rsidRDefault="00D51FFE" w:rsidP="00D51FFE">
      <w:pPr>
        <w:pStyle w:val="Bezmezer"/>
        <w:spacing w:after="120"/>
        <w:jc w:val="both"/>
        <w:rPr>
          <w:rFonts w:cs="Calibri"/>
          <w:bCs/>
          <w:lang w:eastAsia="cs-CZ"/>
        </w:rPr>
      </w:pPr>
      <w:r w:rsidRPr="00D51FFE">
        <w:rPr>
          <w:rFonts w:cs="Calibri"/>
          <w:bCs/>
          <w:lang w:eastAsia="cs-CZ"/>
        </w:rPr>
        <w:t>Detailní informace k dražbě jsou dostupné na webu dražebníka.</w:t>
      </w:r>
    </w:p>
    <w:p w14:paraId="240061E9" w14:textId="77777777" w:rsidR="00D51FFE" w:rsidRPr="00D51FFE" w:rsidRDefault="00D51FFE" w:rsidP="00D51FFE">
      <w:pPr>
        <w:pStyle w:val="Bezmezer"/>
        <w:spacing w:after="120"/>
        <w:jc w:val="both"/>
        <w:rPr>
          <w:rFonts w:cs="Calibri"/>
          <w:bCs/>
          <w:lang w:eastAsia="cs-CZ"/>
        </w:rPr>
      </w:pPr>
      <w:r w:rsidRPr="00D51FFE">
        <w:rPr>
          <w:rFonts w:cs="Calibri"/>
          <w:bCs/>
          <w:lang w:eastAsia="cs-CZ"/>
        </w:rPr>
        <w:t>Dražebník upozorňuje, že údaje o předmětu dražby, zejména popis jeho stavu, práv a závazků na předmětu dražby váznoucích, jsou uvedeny pouze podle dostupných informací. Navrhovatel neodpovídá za vady předmětů veřejné dražby.</w:t>
      </w:r>
    </w:p>
    <w:p w14:paraId="3DB8F33F" w14:textId="77777777" w:rsidR="00D51FFE" w:rsidRPr="00D51FFE" w:rsidRDefault="00D51FFE" w:rsidP="00D51FFE">
      <w:pPr>
        <w:pStyle w:val="Bezmezer"/>
        <w:spacing w:after="120"/>
        <w:jc w:val="both"/>
        <w:rPr>
          <w:rFonts w:cs="Calibri"/>
          <w:bCs/>
          <w:lang w:eastAsia="cs-CZ"/>
        </w:rPr>
      </w:pPr>
    </w:p>
    <w:p w14:paraId="7B589C4A" w14:textId="77777777" w:rsidR="00D51FFE" w:rsidRPr="00D51FFE" w:rsidRDefault="00D51FFE" w:rsidP="00D51FFE">
      <w:pPr>
        <w:pStyle w:val="Odstavecseseznamem"/>
        <w:numPr>
          <w:ilvl w:val="0"/>
          <w:numId w:val="1"/>
        </w:numPr>
        <w:autoSpaceDE w:val="0"/>
        <w:autoSpaceDN w:val="0"/>
        <w:adjustRightInd w:val="0"/>
        <w:spacing w:after="120" w:line="240" w:lineRule="auto"/>
        <w:ind w:hanging="210"/>
        <w:jc w:val="center"/>
        <w:rPr>
          <w:rFonts w:ascii="Calibri" w:eastAsia="TimesNewRomanPS-BoldMT" w:hAnsi="Calibri" w:cs="Calibri"/>
          <w:b/>
          <w:bCs/>
          <w:sz w:val="24"/>
          <w:szCs w:val="24"/>
        </w:rPr>
      </w:pPr>
      <w:r w:rsidRPr="00D51FFE">
        <w:rPr>
          <w:rFonts w:ascii="Calibri" w:eastAsia="TimesNewRomanPS-BoldMT" w:hAnsi="Calibri" w:cs="Calibri"/>
          <w:b/>
          <w:bCs/>
          <w:sz w:val="24"/>
          <w:szCs w:val="24"/>
        </w:rPr>
        <w:t>Vyvolávací cena, obvyklá cena a minimální příhoz</w:t>
      </w:r>
    </w:p>
    <w:p w14:paraId="1170AC03" w14:textId="77777777" w:rsidR="00D51FFE" w:rsidRPr="00D51FFE" w:rsidRDefault="00D51FFE" w:rsidP="00D51FFE">
      <w:pPr>
        <w:autoSpaceDE w:val="0"/>
        <w:autoSpaceDN w:val="0"/>
        <w:adjustRightInd w:val="0"/>
        <w:spacing w:after="0" w:line="240" w:lineRule="auto"/>
        <w:rPr>
          <w:rFonts w:ascii="Calibri" w:eastAsia="TimesNewRomanPS-BoldMT" w:hAnsi="Calibri" w:cs="Calibri"/>
          <w:b/>
          <w:bCs/>
        </w:rPr>
      </w:pPr>
      <w:r w:rsidRPr="00D51FFE">
        <w:rPr>
          <w:rFonts w:ascii="Calibri" w:eastAsia="TimesNewRomanPS-BoldMT" w:hAnsi="Calibri" w:cs="Calibri"/>
          <w:b/>
          <w:bCs/>
        </w:rPr>
        <w:t xml:space="preserve">Vyvolávací cena: </w:t>
      </w:r>
      <w:r w:rsidRPr="00D51FFE">
        <w:rPr>
          <w:rFonts w:ascii="Calibri" w:eastAsia="TimesNewRomanPS-BoldMT" w:hAnsi="Calibri" w:cs="Calibri"/>
          <w:b/>
          <w:bCs/>
        </w:rPr>
        <w:tab/>
      </w:r>
      <w:r w:rsidRPr="00D51FFE">
        <w:rPr>
          <w:rFonts w:ascii="Calibri" w:eastAsia="TimesNewRomanPS-BoldMT" w:hAnsi="Calibri" w:cs="Calibri"/>
          <w:b/>
          <w:bCs/>
        </w:rPr>
        <w:tab/>
      </w:r>
      <w:r w:rsidRPr="00D51FFE">
        <w:rPr>
          <w:rFonts w:ascii="Calibri" w:eastAsia="TimesNewRomanPS-BoldMT" w:hAnsi="Calibri" w:cs="Calibri"/>
          <w:b/>
          <w:bCs/>
        </w:rPr>
        <w:tab/>
      </w:r>
      <w:r w:rsidRPr="00D51FFE">
        <w:rPr>
          <w:rFonts w:ascii="Calibri" w:eastAsia="TimesNewRomanPS-BoldMT" w:hAnsi="Calibri" w:cs="Calibri"/>
          <w:b/>
          <w:bCs/>
        </w:rPr>
        <w:tab/>
      </w:r>
      <w:r w:rsidRPr="00D51FFE">
        <w:rPr>
          <w:rFonts w:ascii="Calibri" w:eastAsia="TimesNewRomanPS-BoldMT" w:hAnsi="Calibri" w:cs="Calibri"/>
          <w:b/>
          <w:bCs/>
        </w:rPr>
        <w:tab/>
      </w:r>
      <w:r w:rsidRPr="00D51FFE">
        <w:rPr>
          <w:rFonts w:ascii="Calibri" w:eastAsia="TimesNewRomanPS-BoldMT" w:hAnsi="Calibri" w:cs="Calibri"/>
          <w:b/>
          <w:bCs/>
        </w:rPr>
        <w:tab/>
        <w:t xml:space="preserve">   </w:t>
      </w:r>
      <w:r w:rsidRPr="00D51FFE">
        <w:rPr>
          <w:rFonts w:ascii="Calibri" w:eastAsia="TimesNewRomanPS-BoldMT" w:hAnsi="Calibri" w:cs="Calibri"/>
          <w:b/>
          <w:bCs/>
          <w:noProof/>
        </w:rPr>
        <w:t>10000</w:t>
      </w:r>
      <w:r w:rsidRPr="00D51FFE">
        <w:rPr>
          <w:rFonts w:ascii="Calibri" w:eastAsia="TimesNewRomanPS-BoldMT" w:hAnsi="Calibri" w:cs="Calibri"/>
          <w:b/>
          <w:bCs/>
        </w:rPr>
        <w:t xml:space="preserve"> Kč </w:t>
      </w:r>
    </w:p>
    <w:p w14:paraId="2A839C93" w14:textId="77777777" w:rsidR="00D51FFE" w:rsidRPr="00D51FFE" w:rsidRDefault="00D51FFE" w:rsidP="00D51FFE">
      <w:pPr>
        <w:autoSpaceDE w:val="0"/>
        <w:autoSpaceDN w:val="0"/>
        <w:adjustRightInd w:val="0"/>
        <w:spacing w:after="0" w:line="240" w:lineRule="auto"/>
        <w:rPr>
          <w:rFonts w:ascii="Calibri" w:eastAsia="TimesNewRomanPS-BoldMT" w:hAnsi="Calibri" w:cs="Calibri"/>
          <w:b/>
          <w:bCs/>
        </w:rPr>
      </w:pPr>
      <w:r w:rsidRPr="00D51FFE">
        <w:rPr>
          <w:rFonts w:ascii="Calibri" w:eastAsia="TimesNewRomanPS-BoldMT" w:hAnsi="Calibri" w:cs="Calibri"/>
          <w:b/>
          <w:bCs/>
        </w:rPr>
        <w:t xml:space="preserve">Minimální příhoz: </w:t>
      </w:r>
      <w:r w:rsidRPr="00D51FFE">
        <w:rPr>
          <w:rFonts w:ascii="Calibri" w:eastAsia="TimesNewRomanPS-BoldMT" w:hAnsi="Calibri" w:cs="Calibri"/>
          <w:b/>
          <w:bCs/>
        </w:rPr>
        <w:tab/>
      </w:r>
      <w:r w:rsidRPr="00D51FFE">
        <w:rPr>
          <w:rFonts w:ascii="Calibri" w:eastAsia="TimesNewRomanPS-BoldMT" w:hAnsi="Calibri" w:cs="Calibri"/>
          <w:b/>
          <w:bCs/>
        </w:rPr>
        <w:tab/>
      </w:r>
      <w:r w:rsidRPr="00D51FFE">
        <w:rPr>
          <w:rFonts w:ascii="Calibri" w:eastAsia="TimesNewRomanPS-BoldMT" w:hAnsi="Calibri" w:cs="Calibri"/>
          <w:b/>
          <w:bCs/>
        </w:rPr>
        <w:tab/>
      </w:r>
      <w:r w:rsidRPr="00D51FFE">
        <w:rPr>
          <w:rFonts w:ascii="Calibri" w:eastAsia="TimesNewRomanPS-BoldMT" w:hAnsi="Calibri" w:cs="Calibri"/>
          <w:b/>
          <w:bCs/>
        </w:rPr>
        <w:tab/>
      </w:r>
      <w:r w:rsidRPr="00D51FFE">
        <w:rPr>
          <w:rFonts w:ascii="Calibri" w:eastAsia="TimesNewRomanPS-BoldMT" w:hAnsi="Calibri" w:cs="Calibri"/>
          <w:b/>
          <w:bCs/>
        </w:rPr>
        <w:tab/>
      </w:r>
      <w:r w:rsidRPr="00D51FFE">
        <w:rPr>
          <w:rFonts w:ascii="Calibri" w:eastAsia="TimesNewRomanPS-BoldMT" w:hAnsi="Calibri" w:cs="Calibri"/>
          <w:b/>
          <w:bCs/>
        </w:rPr>
        <w:tab/>
        <w:t xml:space="preserve">      100 Kč</w:t>
      </w:r>
    </w:p>
    <w:p w14:paraId="161A70B2" w14:textId="77777777" w:rsidR="00D51FFE" w:rsidRPr="00D51FFE" w:rsidRDefault="00D51FFE" w:rsidP="00D51FFE">
      <w:pPr>
        <w:autoSpaceDE w:val="0"/>
        <w:autoSpaceDN w:val="0"/>
        <w:adjustRightInd w:val="0"/>
        <w:spacing w:after="0" w:line="240" w:lineRule="auto"/>
        <w:rPr>
          <w:rFonts w:ascii="Calibri" w:eastAsia="TimesNewRomanPS-BoldMT" w:hAnsi="Calibri" w:cs="Calibri"/>
          <w:b/>
          <w:bCs/>
        </w:rPr>
      </w:pPr>
      <w:r w:rsidRPr="00D51FFE">
        <w:rPr>
          <w:rFonts w:ascii="Calibri" w:eastAsia="TimesNewRomanPS-BoldMT" w:hAnsi="Calibri" w:cs="Calibri"/>
          <w:b/>
          <w:bCs/>
        </w:rPr>
        <w:t>Dražební jistota není pro účast v dražbě vyžadována</w:t>
      </w:r>
    </w:p>
    <w:p w14:paraId="0F622679" w14:textId="77777777" w:rsidR="00D51FFE" w:rsidRPr="00D51FFE" w:rsidRDefault="00D51FFE" w:rsidP="00D51FFE">
      <w:pPr>
        <w:autoSpaceDE w:val="0"/>
        <w:autoSpaceDN w:val="0"/>
        <w:adjustRightInd w:val="0"/>
        <w:spacing w:after="0" w:line="240" w:lineRule="auto"/>
        <w:rPr>
          <w:rFonts w:ascii="Calibri" w:eastAsia="TimesNewRomanPS-BoldMT" w:hAnsi="Calibri" w:cs="Calibri"/>
          <w:b/>
          <w:bCs/>
        </w:rPr>
      </w:pPr>
    </w:p>
    <w:p w14:paraId="436AA036" w14:textId="77777777" w:rsidR="00D51FFE" w:rsidRPr="00D51FFE" w:rsidRDefault="00D51FFE" w:rsidP="00D51FFE">
      <w:pPr>
        <w:autoSpaceDE w:val="0"/>
        <w:autoSpaceDN w:val="0"/>
        <w:adjustRightInd w:val="0"/>
        <w:spacing w:after="0" w:line="240" w:lineRule="auto"/>
        <w:rPr>
          <w:rFonts w:ascii="Calibri" w:eastAsia="TimesNewRomanPS-BoldMT" w:hAnsi="Calibri" w:cs="Calibri"/>
          <w:b/>
          <w:bCs/>
        </w:rPr>
      </w:pPr>
    </w:p>
    <w:p w14:paraId="6C91108E" w14:textId="77777777" w:rsidR="00D51FFE" w:rsidRPr="00D51FFE" w:rsidRDefault="00D51FFE" w:rsidP="00D51FFE">
      <w:pPr>
        <w:pStyle w:val="Odstavecseseznamem"/>
        <w:numPr>
          <w:ilvl w:val="0"/>
          <w:numId w:val="1"/>
        </w:numPr>
        <w:autoSpaceDE w:val="0"/>
        <w:autoSpaceDN w:val="0"/>
        <w:adjustRightInd w:val="0"/>
        <w:spacing w:after="120" w:line="240" w:lineRule="auto"/>
        <w:ind w:hanging="210"/>
        <w:jc w:val="center"/>
        <w:rPr>
          <w:rFonts w:ascii="Calibri" w:eastAsia="TimesNewRomanPS-BoldMT" w:hAnsi="Calibri" w:cs="Calibri"/>
          <w:b/>
          <w:bCs/>
          <w:sz w:val="24"/>
          <w:szCs w:val="24"/>
        </w:rPr>
      </w:pPr>
      <w:r w:rsidRPr="00D51FFE">
        <w:rPr>
          <w:rFonts w:ascii="Calibri" w:eastAsia="TimesNewRomanPS-BoldMT" w:hAnsi="Calibri" w:cs="Calibri"/>
          <w:b/>
          <w:bCs/>
          <w:sz w:val="24"/>
          <w:szCs w:val="24"/>
        </w:rPr>
        <w:t>Účel veřejné dražby, úhrada ceny dosažené vydražením a jiné ujednání</w:t>
      </w:r>
    </w:p>
    <w:p w14:paraId="143508BB"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b/>
          <w:bCs/>
        </w:rPr>
      </w:pPr>
      <w:r w:rsidRPr="00D51FFE">
        <w:rPr>
          <w:rFonts w:ascii="Calibri" w:eastAsia="TimesNewRomanPS-BoldMT" w:hAnsi="Calibri" w:cs="Calibri"/>
        </w:rPr>
        <w:t xml:space="preserve">Účelem veřejné dražby je </w:t>
      </w:r>
      <w:r w:rsidRPr="00D51FFE">
        <w:rPr>
          <w:rFonts w:ascii="Calibri" w:eastAsia="TimesNewRomanPS-BoldMT" w:hAnsi="Calibri" w:cs="Calibri"/>
          <w:b/>
          <w:bCs/>
        </w:rPr>
        <w:t>uzavření kupní smlouvy.</w:t>
      </w:r>
    </w:p>
    <w:p w14:paraId="519CAC33" w14:textId="77777777" w:rsidR="00D51FFE" w:rsidRPr="00D51FFE" w:rsidRDefault="00D51FFE" w:rsidP="00D51FFE">
      <w:pPr>
        <w:autoSpaceDE w:val="0"/>
        <w:autoSpaceDN w:val="0"/>
        <w:adjustRightInd w:val="0"/>
        <w:spacing w:after="0" w:line="240" w:lineRule="auto"/>
        <w:jc w:val="both"/>
        <w:rPr>
          <w:rFonts w:ascii="Calibri" w:hAnsi="Calibri" w:cs="Calibri"/>
          <w:b/>
          <w:bCs/>
        </w:rPr>
      </w:pPr>
      <w:r w:rsidRPr="00D51FFE">
        <w:rPr>
          <w:rFonts w:ascii="Calibri" w:eastAsia="TimesNewRomanPS-BoldMT" w:hAnsi="Calibri" w:cs="Calibri"/>
        </w:rPr>
        <w:t xml:space="preserve">Cenu dosaženou vydražením je vydražitel povinen uhradit do 3 dnů ode dne udělení příklepu. Cenu dosaženou vydražením je vydražitel povinen uhradit převodem či hotovostním vkladem na zvláštní </w:t>
      </w:r>
      <w:r w:rsidRPr="00D51FFE">
        <w:rPr>
          <w:rFonts w:ascii="Calibri" w:eastAsia="TimesNewRomanPS-BoldMT" w:hAnsi="Calibri" w:cs="Calibri"/>
          <w:b/>
        </w:rPr>
        <w:t>účet dražebníka</w:t>
      </w:r>
      <w:r w:rsidRPr="00D51FFE">
        <w:rPr>
          <w:rFonts w:ascii="Calibri" w:eastAsia="TimesNewRomanPS-BoldMT" w:hAnsi="Calibri" w:cs="Calibri"/>
          <w:b/>
          <w:bCs/>
        </w:rPr>
        <w:t xml:space="preserve"> 131-1404470257/0100 </w:t>
      </w:r>
      <w:r w:rsidRPr="00D51FFE">
        <w:rPr>
          <w:rFonts w:ascii="Calibri" w:eastAsia="TimesNewRomanPS-BoldMT" w:hAnsi="Calibri" w:cs="Calibri"/>
        </w:rPr>
        <w:t>vedený u Komerční banky, a.s.</w:t>
      </w:r>
      <w:r w:rsidRPr="00D51FFE">
        <w:rPr>
          <w:rFonts w:ascii="Calibri" w:eastAsia="TimesNewRomanPS-BoldMT" w:hAnsi="Calibri" w:cs="Calibri"/>
          <w:b/>
          <w:bCs/>
        </w:rPr>
        <w:t xml:space="preserve"> </w:t>
      </w:r>
      <w:r w:rsidRPr="00D51FFE">
        <w:rPr>
          <w:rFonts w:ascii="Calibri" w:eastAsia="TimesNewRomanPS-BoldMT" w:hAnsi="Calibri" w:cs="Calibri"/>
        </w:rPr>
        <w:t xml:space="preserve"> </w:t>
      </w:r>
      <w:r w:rsidRPr="00D51FFE">
        <w:rPr>
          <w:rFonts w:ascii="Calibri" w:eastAsia="TimesNewRomanPS-BoldMT" w:hAnsi="Calibri" w:cs="Calibri"/>
          <w:b/>
          <w:bCs/>
        </w:rPr>
        <w:t xml:space="preserve">s variabilním symbolem </w:t>
      </w:r>
      <w:r w:rsidRPr="00D51FFE">
        <w:rPr>
          <w:rFonts w:ascii="Calibri" w:eastAsia="TimesNewRomanPS-BoldMT" w:hAnsi="Calibri" w:cs="Calibri"/>
          <w:b/>
          <w:bCs/>
          <w:noProof/>
        </w:rPr>
        <w:t>2026115</w:t>
      </w:r>
      <w:r w:rsidRPr="00D51FFE">
        <w:rPr>
          <w:rFonts w:ascii="Calibri" w:eastAsia="TimesNewRomanPS-BoldMT" w:hAnsi="Calibri" w:cs="Calibri"/>
          <w:b/>
          <w:bCs/>
        </w:rPr>
        <w:t xml:space="preserve"> a specifickým symbolem „rodné číslo vydražitele“ u fyzické osoby nebo „IČO“ vydražitele u právnické osoby.</w:t>
      </w:r>
    </w:p>
    <w:p w14:paraId="0286F833"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Cenu dosaženou vydražením nelze dodatečně snížit. Cenu dosaženou vydražením nelze uhradit započtením. Platba směnkou, platební kartou či šekem je nepřípustná.</w:t>
      </w:r>
    </w:p>
    <w:p w14:paraId="0EEC5D93"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Dražba bude pro vydražitele provedena bezúplatně, vyjma úhrady nákladů spojených s předáním a převzetím předmětu dražby, jak je uvedeno dále.</w:t>
      </w:r>
    </w:p>
    <w:p w14:paraId="1CCE87DB"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Neuhradí-li vydražitel ve stanovené lhůtě cenu dosaženou vydražením, platí, že od smlouvy uzavřené příklepem odstoupil. V takovém případě vydražitel uhradí náklady veřejné dražby a odměnu dražebníka.</w:t>
      </w:r>
    </w:p>
    <w:p w14:paraId="3A3E908F" w14:textId="77777777" w:rsidR="00D51FFE" w:rsidRPr="00D51FFE" w:rsidRDefault="00D51FFE" w:rsidP="00D51FFE">
      <w:pPr>
        <w:autoSpaceDE w:val="0"/>
        <w:autoSpaceDN w:val="0"/>
        <w:adjustRightInd w:val="0"/>
        <w:spacing w:after="0" w:line="240" w:lineRule="auto"/>
        <w:rPr>
          <w:rFonts w:ascii="Calibri" w:eastAsia="TimesNewRomanPS-BoldMT" w:hAnsi="Calibri" w:cs="Calibri"/>
          <w:b/>
          <w:bCs/>
        </w:rPr>
      </w:pPr>
    </w:p>
    <w:p w14:paraId="0D3C9A0A" w14:textId="77777777" w:rsidR="00D51FFE" w:rsidRPr="00D51FFE" w:rsidRDefault="00D51FFE" w:rsidP="00D51FFE">
      <w:pPr>
        <w:pStyle w:val="Odstavecseseznamem"/>
        <w:numPr>
          <w:ilvl w:val="0"/>
          <w:numId w:val="1"/>
        </w:numPr>
        <w:autoSpaceDE w:val="0"/>
        <w:autoSpaceDN w:val="0"/>
        <w:adjustRightInd w:val="0"/>
        <w:spacing w:after="120" w:line="240" w:lineRule="auto"/>
        <w:ind w:hanging="210"/>
        <w:jc w:val="center"/>
        <w:rPr>
          <w:rFonts w:ascii="Calibri" w:eastAsia="TimesNewRomanPS-BoldMT" w:hAnsi="Calibri" w:cs="Calibri"/>
          <w:b/>
          <w:bCs/>
          <w:sz w:val="24"/>
          <w:szCs w:val="24"/>
        </w:rPr>
      </w:pPr>
      <w:r w:rsidRPr="00D51FFE">
        <w:rPr>
          <w:rFonts w:ascii="Calibri" w:eastAsia="TimesNewRomanPS-BoldMT" w:hAnsi="Calibri" w:cs="Calibri"/>
          <w:b/>
          <w:bCs/>
          <w:sz w:val="24"/>
          <w:szCs w:val="24"/>
        </w:rPr>
        <w:t>Prohlídka předmětu dražby</w:t>
      </w:r>
    </w:p>
    <w:p w14:paraId="68EE2E2C"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b/>
          <w:bCs/>
        </w:rPr>
      </w:pPr>
      <w:r w:rsidRPr="00D51FFE">
        <w:rPr>
          <w:rFonts w:ascii="Calibri" w:eastAsia="TimesNewRomanPS-BoldMT" w:hAnsi="Calibri" w:cs="Calibri"/>
        </w:rPr>
        <w:t xml:space="preserve">Prohlídka předmětu dražby se uskuteční dne </w:t>
      </w:r>
      <w:r w:rsidRPr="00D51FFE">
        <w:rPr>
          <w:rFonts w:ascii="Calibri" w:eastAsia="TimesNewRomanPS-BoldMT" w:hAnsi="Calibri" w:cs="Calibri"/>
          <w:b/>
          <w:bCs/>
        </w:rPr>
        <w:t>23.4.2026 ve 13:00 hod.</w:t>
      </w:r>
    </w:p>
    <w:p w14:paraId="146E4533"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b/>
          <w:bCs/>
        </w:rPr>
      </w:pPr>
      <w:r w:rsidRPr="00D51FFE">
        <w:rPr>
          <w:rFonts w:ascii="Calibri" w:eastAsia="TimesNewRomanPS-BoldMT" w:hAnsi="Calibri" w:cs="Calibri"/>
        </w:rPr>
        <w:t xml:space="preserve">Sraz účastníků prohlídky je </w:t>
      </w:r>
      <w:r w:rsidRPr="00D51FFE">
        <w:rPr>
          <w:rFonts w:ascii="Calibri" w:eastAsia="TimesNewRomanPS-BoldMT" w:hAnsi="Calibri" w:cs="Calibri"/>
          <w:b/>
        </w:rPr>
        <w:t>před parkovištěm odtahové služby, Drážní 254, Brno – Slatina.</w:t>
      </w:r>
    </w:p>
    <w:p w14:paraId="656168A0"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 xml:space="preserve">Prohlídku bude zajišťovat a konkrétní informace na místě poskytne dražebníkem pověřená osoba. Pohyb účastníků možný pouze ve skupině, v doprovodu pověřené osoby. Účastníci prohlídek jsou povinni dodržovat zásady bezpečnosti a ochrany jejich zdraví, požární ochrany a dbát pokynů pověřené osoby. </w:t>
      </w:r>
    </w:p>
    <w:p w14:paraId="64F7BDAE" w14:textId="77777777" w:rsidR="00D51FFE" w:rsidRPr="00D51FFE" w:rsidRDefault="00D51FFE" w:rsidP="00D51FFE">
      <w:pPr>
        <w:autoSpaceDE w:val="0"/>
        <w:autoSpaceDN w:val="0"/>
        <w:adjustRightInd w:val="0"/>
        <w:spacing w:after="0" w:line="240" w:lineRule="auto"/>
        <w:rPr>
          <w:rFonts w:ascii="Calibri" w:eastAsia="TimesNewRomanPS-BoldMT" w:hAnsi="Calibri" w:cs="Calibri"/>
          <w:b/>
          <w:bCs/>
          <w:color w:val="FF0000"/>
          <w:sz w:val="24"/>
          <w:szCs w:val="24"/>
        </w:rPr>
      </w:pPr>
    </w:p>
    <w:p w14:paraId="0F34AA35" w14:textId="77777777" w:rsidR="00D51FFE" w:rsidRPr="00D51FFE" w:rsidRDefault="00D51FFE" w:rsidP="00D51FFE">
      <w:pPr>
        <w:pStyle w:val="Odstavecseseznamem"/>
        <w:numPr>
          <w:ilvl w:val="0"/>
          <w:numId w:val="1"/>
        </w:numPr>
        <w:autoSpaceDE w:val="0"/>
        <w:autoSpaceDN w:val="0"/>
        <w:adjustRightInd w:val="0"/>
        <w:spacing w:after="120" w:line="240" w:lineRule="auto"/>
        <w:ind w:hanging="210"/>
        <w:jc w:val="center"/>
        <w:rPr>
          <w:rFonts w:ascii="Calibri" w:eastAsia="TimesNewRomanPS-BoldMT" w:hAnsi="Calibri" w:cs="Calibri"/>
          <w:b/>
          <w:bCs/>
          <w:sz w:val="24"/>
          <w:szCs w:val="24"/>
        </w:rPr>
      </w:pPr>
      <w:r w:rsidRPr="00D51FFE">
        <w:rPr>
          <w:rFonts w:ascii="Calibri" w:eastAsia="TimesNewRomanPS-BoldMT" w:hAnsi="Calibri" w:cs="Calibri"/>
          <w:b/>
          <w:bCs/>
          <w:sz w:val="24"/>
          <w:szCs w:val="24"/>
        </w:rPr>
        <w:t>Podrobnosti o dražbě</w:t>
      </w:r>
    </w:p>
    <w:p w14:paraId="72727F9A" w14:textId="77777777" w:rsidR="00D51FFE" w:rsidRPr="00D51FFE" w:rsidRDefault="00D51FFE" w:rsidP="00D51FFE">
      <w:pPr>
        <w:autoSpaceDE w:val="0"/>
        <w:autoSpaceDN w:val="0"/>
        <w:adjustRightInd w:val="0"/>
        <w:spacing w:after="120" w:line="240" w:lineRule="auto"/>
        <w:rPr>
          <w:rFonts w:ascii="Calibri" w:eastAsia="TimesNewRomanPS-BoldMT" w:hAnsi="Calibri" w:cs="Calibri"/>
          <w:b/>
          <w:bCs/>
          <w:sz w:val="24"/>
          <w:szCs w:val="24"/>
        </w:rPr>
      </w:pPr>
      <w:r w:rsidRPr="00D51FFE">
        <w:rPr>
          <w:rFonts w:ascii="Calibri" w:eastAsia="TimesNewRomanPS-BoldMT" w:hAnsi="Calibri" w:cs="Calibri"/>
          <w:b/>
          <w:bCs/>
          <w:sz w:val="24"/>
          <w:szCs w:val="24"/>
        </w:rPr>
        <w:t>Způsob licitace</w:t>
      </w:r>
    </w:p>
    <w:p w14:paraId="2D963AAC" w14:textId="77777777" w:rsidR="00D51FFE" w:rsidRPr="00D51FFE" w:rsidRDefault="00D51FFE" w:rsidP="00D51FFE">
      <w:pPr>
        <w:jc w:val="both"/>
        <w:rPr>
          <w:rFonts w:ascii="Calibri" w:eastAsia="TimesNewRomanPS-BoldMT" w:hAnsi="Calibri" w:cs="Calibri"/>
        </w:rPr>
      </w:pPr>
      <w:r w:rsidRPr="00D51FFE">
        <w:rPr>
          <w:rFonts w:ascii="Calibri" w:eastAsia="TimesNewRomanPS-BoldMT" w:hAnsi="Calibri" w:cs="Calibri"/>
        </w:rPr>
        <w:t>Licitace bude probíhat anglickým způsobem dle § 20 ZVD.</w:t>
      </w:r>
    </w:p>
    <w:p w14:paraId="7755988C" w14:textId="77777777" w:rsidR="00D51FFE" w:rsidRPr="00D51FFE" w:rsidRDefault="00D51FFE" w:rsidP="00D51FFE">
      <w:pPr>
        <w:autoSpaceDE w:val="0"/>
        <w:autoSpaceDN w:val="0"/>
        <w:adjustRightInd w:val="0"/>
        <w:spacing w:after="120" w:line="240" w:lineRule="auto"/>
        <w:rPr>
          <w:rFonts w:ascii="Calibri" w:eastAsia="TimesNewRomanPS-BoldMT" w:hAnsi="Calibri" w:cs="Calibri"/>
          <w:b/>
          <w:bCs/>
          <w:sz w:val="24"/>
          <w:szCs w:val="24"/>
        </w:rPr>
      </w:pPr>
      <w:r w:rsidRPr="00D51FFE">
        <w:rPr>
          <w:rFonts w:ascii="Calibri" w:eastAsia="TimesNewRomanPS-BoldMT" w:hAnsi="Calibri" w:cs="Calibri"/>
          <w:b/>
          <w:bCs/>
          <w:sz w:val="24"/>
          <w:szCs w:val="24"/>
        </w:rPr>
        <w:t>Pravidla postupu při elektronické dražbě</w:t>
      </w:r>
    </w:p>
    <w:p w14:paraId="29CA1850"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 xml:space="preserve">Podmínkou účasti v elektronické dražbě je registrace účastníka dle instrukcí uvedených v této dražební vyhlášce a blíže popsaných ve Všeobecných obchodních podmínkách a Nápovědě na adrese </w:t>
      </w:r>
      <w:hyperlink r:id="rId8" w:history="1">
        <w:r w:rsidRPr="00D51FFE">
          <w:rPr>
            <w:rFonts w:ascii="Calibri" w:hAnsi="Calibri" w:cs="Calibri"/>
          </w:rPr>
          <w:t>www.drazby-brno.cz</w:t>
        </w:r>
      </w:hyperlink>
      <w:r w:rsidRPr="00D51FFE">
        <w:rPr>
          <w:rFonts w:ascii="Calibri" w:eastAsia="TimesNewRomanPS-BoldMT" w:hAnsi="Calibri" w:cs="Calibri"/>
        </w:rPr>
        <w:t>.</w:t>
      </w:r>
    </w:p>
    <w:p w14:paraId="49138CCE" w14:textId="77777777" w:rsidR="00D51FFE" w:rsidRPr="00D51FFE" w:rsidRDefault="00D51FFE" w:rsidP="00D51FFE">
      <w:pPr>
        <w:spacing w:after="0" w:line="240" w:lineRule="auto"/>
        <w:jc w:val="both"/>
        <w:rPr>
          <w:rFonts w:ascii="Calibri" w:eastAsia="TimesNewRomanPS-BoldMT" w:hAnsi="Calibri" w:cs="Calibri"/>
        </w:rPr>
      </w:pPr>
      <w:r w:rsidRPr="00D51FFE">
        <w:rPr>
          <w:rFonts w:ascii="Calibri" w:eastAsia="TimesNewRomanPS-BoldMT" w:hAnsi="Calibri" w:cs="Calibri"/>
        </w:rPr>
        <w:t xml:space="preserve">Zájemce o účast v dražbě se registruje na portálu </w:t>
      </w:r>
      <w:hyperlink r:id="rId9" w:history="1">
        <w:r w:rsidRPr="00D51FFE">
          <w:rPr>
            <w:rFonts w:ascii="Calibri" w:eastAsia="TimesNewRomanPS-BoldMT" w:hAnsi="Calibri" w:cs="Calibri"/>
          </w:rPr>
          <w:t>www.drazby-brno.cz</w:t>
        </w:r>
      </w:hyperlink>
      <w:r w:rsidRPr="00D51FFE">
        <w:rPr>
          <w:rFonts w:ascii="Calibri" w:eastAsia="TimesNewRomanPS-BoldMT" w:hAnsi="Calibri" w:cs="Calibri"/>
        </w:rPr>
        <w:t xml:space="preserve">, a to tak, že vyplní registraci, na jejímž základě mu bude zasláno na jím označenou emailovou adresu žádost o ověření e-mailové adresy </w:t>
      </w:r>
      <w:r w:rsidRPr="00D51FFE">
        <w:rPr>
          <w:rFonts w:ascii="Calibri" w:eastAsia="TimesNewRomanPS-BoldMT" w:hAnsi="Calibri" w:cs="Calibri"/>
        </w:rPr>
        <w:lastRenderedPageBreak/>
        <w:t xml:space="preserve">a po jejím ověření potvrzení registrace. Pro účast v konkrétním zpeněžení musí registrovaný uživatel portálu </w:t>
      </w:r>
      <w:hyperlink r:id="rId10" w:history="1">
        <w:r w:rsidRPr="00D51FFE">
          <w:rPr>
            <w:rFonts w:ascii="Calibri" w:eastAsia="TimesNewRomanPS-BoldMT" w:hAnsi="Calibri" w:cs="Calibri"/>
          </w:rPr>
          <w:t>www.drazby-brno.cz</w:t>
        </w:r>
      </w:hyperlink>
      <w:r w:rsidRPr="00D51FFE">
        <w:rPr>
          <w:rFonts w:ascii="Calibri" w:eastAsia="TimesNewRomanPS-BoldMT" w:hAnsi="Calibri" w:cs="Calibri"/>
        </w:rPr>
        <w:t xml:space="preserve"> podat přihlášku ke konkrétní dražbě. </w:t>
      </w:r>
    </w:p>
    <w:p w14:paraId="0E0D8937" w14:textId="77777777" w:rsidR="00D51FFE" w:rsidRPr="00D51FFE" w:rsidRDefault="00D51FFE" w:rsidP="00D51FFE">
      <w:pPr>
        <w:spacing w:after="0" w:line="240" w:lineRule="auto"/>
        <w:jc w:val="both"/>
        <w:rPr>
          <w:rFonts w:ascii="Calibri" w:eastAsia="TimesNewRomanPS-BoldMT" w:hAnsi="Calibri" w:cs="Calibri"/>
          <w:b/>
          <w:bCs/>
        </w:rPr>
      </w:pPr>
      <w:r w:rsidRPr="00D51FFE">
        <w:rPr>
          <w:rFonts w:ascii="Calibri" w:eastAsia="TimesNewRomanPS-BoldMT" w:hAnsi="Calibri" w:cs="Calibri"/>
        </w:rPr>
        <w:t xml:space="preserve">Přihlášku ke konkrétní dražbě podá zájemce stisknutím tlačítka Přidat se k dražbě na portále drazby-brno.cz u konkrétní dražby a dále kliknutím na tlačítko zúčastnit se. Následně zájemce potvrdí čestné prohlášení, že splňuje zákonné podmínky své účasti v dražbě, a že není osobou z dražby vyloučenou a podá přihlášku. </w:t>
      </w:r>
      <w:r w:rsidRPr="00D51FFE">
        <w:rPr>
          <w:rFonts w:ascii="Calibri" w:eastAsia="TimesNewRomanPS-BoldMT" w:hAnsi="Calibri" w:cs="Calibri"/>
          <w:b/>
          <w:bCs/>
        </w:rPr>
        <w:t>Tuto přihlášku dražebník schválí pouze za předpokladu, že ověří účastníkovu totožnost.</w:t>
      </w:r>
    </w:p>
    <w:p w14:paraId="3855B64F" w14:textId="77777777" w:rsidR="00D51FFE" w:rsidRPr="00D51FFE" w:rsidRDefault="00D51FFE" w:rsidP="00D51FFE">
      <w:pPr>
        <w:spacing w:after="0" w:line="240" w:lineRule="auto"/>
        <w:jc w:val="both"/>
        <w:rPr>
          <w:rFonts w:ascii="Calibri" w:eastAsia="TimesNewRomanPS-BoldMT" w:hAnsi="Calibri" w:cs="Calibri"/>
        </w:rPr>
      </w:pPr>
      <w:r w:rsidRPr="00D51FFE">
        <w:rPr>
          <w:rFonts w:ascii="Calibri" w:eastAsia="TimesNewRomanPS-BoldMT" w:hAnsi="Calibri" w:cs="Calibri"/>
        </w:rPr>
        <w:t xml:space="preserve">K ověření totožnosti slouží formulář „ověření totožnosti“ uveřejněný na portále </w:t>
      </w:r>
      <w:hyperlink r:id="rId11" w:history="1">
        <w:r w:rsidRPr="00D51FFE">
          <w:rPr>
            <w:rFonts w:ascii="Calibri" w:eastAsia="TimesNewRomanPS-BoldMT" w:hAnsi="Calibri" w:cs="Calibri"/>
          </w:rPr>
          <w:t>www.drazby-brno.cz</w:t>
        </w:r>
      </w:hyperlink>
      <w:r w:rsidRPr="00D51FFE">
        <w:rPr>
          <w:rFonts w:ascii="Calibri" w:eastAsia="TimesNewRomanPS-BoldMT" w:hAnsi="Calibri" w:cs="Calibri"/>
        </w:rPr>
        <w:t xml:space="preserve">. Zájemce je povinen zaslat dražebníkovi formulář opatřený úředně ověřeným podpisem zájemce (v případě manželů jsou nezbytné podpisy obou manželů) v listinné podobě na adresu sídla dražebníka, anebo elektronicky zasláním </w:t>
      </w:r>
      <w:r w:rsidRPr="00D51FFE">
        <w:rPr>
          <w:rFonts w:ascii="Calibri" w:eastAsia="TimesNewRomanPS-BoldMT" w:hAnsi="Calibri" w:cs="Calibri"/>
          <w:u w:val="single"/>
        </w:rPr>
        <w:t>autorizované konverze dokumentu s úředně ověřeným podpisem</w:t>
      </w:r>
      <w:r w:rsidRPr="00D51FFE">
        <w:rPr>
          <w:rFonts w:ascii="Calibri" w:eastAsia="TimesNewRomanPS-BoldMT" w:hAnsi="Calibri" w:cs="Calibri"/>
        </w:rPr>
        <w:t xml:space="preserve"> do datové schránky dražebníka </w:t>
      </w:r>
      <w:r w:rsidRPr="00D51FFE">
        <w:rPr>
          <w:rFonts w:ascii="Calibri" w:eastAsia="TimesNewRomanPS-BoldMT" w:hAnsi="Calibri" w:cs="Calibri"/>
          <w:b/>
          <w:bCs/>
        </w:rPr>
        <w:t>9daich5</w:t>
      </w:r>
      <w:r w:rsidRPr="00D51FFE">
        <w:rPr>
          <w:rFonts w:ascii="Calibri" w:eastAsia="TimesNewRomanPS-BoldMT" w:hAnsi="Calibri" w:cs="Calibri"/>
        </w:rPr>
        <w:t xml:space="preserve">. Po doručení formuláře opatřeného úředně ověřeným podpisem zájemce výše uvedeným způsobem provede dražebník schválení zájemce o účast v konkrétní elektronické dražbě.   </w:t>
      </w:r>
    </w:p>
    <w:p w14:paraId="4B3FB86F"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 xml:space="preserve">V případě, že je zájemce o účast v elektronické dražbě již na portálu </w:t>
      </w:r>
      <w:hyperlink r:id="rId12" w:history="1">
        <w:r w:rsidRPr="00D51FFE">
          <w:rPr>
            <w:rFonts w:ascii="Calibri" w:hAnsi="Calibri" w:cs="Calibri"/>
          </w:rPr>
          <w:t>www.drazby-brno.cz</w:t>
        </w:r>
      </w:hyperlink>
      <w:r w:rsidRPr="00D51FFE">
        <w:rPr>
          <w:rFonts w:ascii="Calibri" w:eastAsia="TimesNewRomanPS-BoldMT" w:hAnsi="Calibri" w:cs="Calibri"/>
        </w:rPr>
        <w:t xml:space="preserve"> zaregistrován a jeho totožnost byla ověřena, přihlašuje se do dražby, resp. autorizované části portálu na základě přístupových údajů uvedených zájemcem při první registraci.  </w:t>
      </w:r>
    </w:p>
    <w:p w14:paraId="66935BF4"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Účastník přihláškou k dražbě bez výhrad souhlasí s touto dražební vyhláškou a se Všeobecnými obchodními podmínkami (VOP) na dražebním portále.</w:t>
      </w:r>
    </w:p>
    <w:p w14:paraId="3E3B937B"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Podrobné informace jsou uvedeny na webu dražebníka www.drazby-brno.cz</w:t>
      </w:r>
    </w:p>
    <w:p w14:paraId="0E95A87C" w14:textId="77777777" w:rsidR="00D51FFE" w:rsidRPr="00D51FFE" w:rsidRDefault="00D51FFE" w:rsidP="00D51FFE">
      <w:pPr>
        <w:autoSpaceDE w:val="0"/>
        <w:autoSpaceDN w:val="0"/>
        <w:adjustRightInd w:val="0"/>
        <w:spacing w:after="0" w:line="240" w:lineRule="auto"/>
        <w:rPr>
          <w:rFonts w:ascii="Calibri" w:eastAsia="TimesNewRomanPS-BoldMT" w:hAnsi="Calibri" w:cs="Calibri"/>
          <w:color w:val="FF0000"/>
          <w:sz w:val="24"/>
          <w:szCs w:val="24"/>
        </w:rPr>
      </w:pPr>
    </w:p>
    <w:p w14:paraId="1E6D4583"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Elektronická dražba bude provedena v souladu s ust. §29 ZVD na adrese www.drazby-brno.cz.</w:t>
      </w:r>
    </w:p>
    <w:p w14:paraId="6110695C"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 xml:space="preserve">Po ověření totožnosti dražebník zpřístupní účastníkovi elektronické dražby účast v elektronické dražbě na portálu </w:t>
      </w:r>
      <w:hyperlink r:id="rId13" w:history="1">
        <w:r w:rsidRPr="00D51FFE">
          <w:rPr>
            <w:rFonts w:ascii="Calibri" w:hAnsi="Calibri" w:cs="Calibri"/>
          </w:rPr>
          <w:t>www.drazby-brno.cz</w:t>
        </w:r>
      </w:hyperlink>
      <w:r w:rsidRPr="00D51FFE">
        <w:rPr>
          <w:rFonts w:ascii="Calibri" w:eastAsia="TimesNewRomanPS-BoldMT" w:hAnsi="Calibri" w:cs="Calibri"/>
        </w:rPr>
        <w:t xml:space="preserve">, kde elektronická dražba bude probíhat, a to nejpozději do zahájení dražby. </w:t>
      </w:r>
    </w:p>
    <w:p w14:paraId="4DA6E628"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 xml:space="preserve">Elektronickou dražbu zveřejňuje dražebník na portálu </w:t>
      </w:r>
      <w:hyperlink r:id="rId14" w:history="1">
        <w:r w:rsidRPr="00D51FFE">
          <w:rPr>
            <w:rFonts w:ascii="Calibri" w:hAnsi="Calibri" w:cs="Calibri"/>
          </w:rPr>
          <w:t>www.drazby-brno.cz</w:t>
        </w:r>
      </w:hyperlink>
      <w:r w:rsidRPr="00D51FFE">
        <w:rPr>
          <w:rFonts w:ascii="Calibri" w:eastAsia="TimesNewRomanPS-BoldMT" w:hAnsi="Calibri" w:cs="Calibri"/>
        </w:rPr>
        <w:t xml:space="preserve">. Elektronická dražba probíhá ve vymezeném časovém úseku, v rámci, kterého jsou účastníci dražby oprávněni podávat nabídky (příhozy). Elektronickou dražbu provádí a jednotlivá rozhodnutí v průběhu elektronické dražby činí dražebník prostřednictvím dražebního systému, kterým je jednoznačně identifikovatelný přenos datových zpráv od účastníků dražby. Veškerý časový průběh elektronické dražby se řídí časem serveru, na němž je spuštěn portál </w:t>
      </w:r>
      <w:hyperlink r:id="rId15" w:history="1">
        <w:r w:rsidRPr="00D51FFE">
          <w:rPr>
            <w:rFonts w:ascii="Calibri" w:hAnsi="Calibri" w:cs="Calibri"/>
          </w:rPr>
          <w:t>www.drazby-brno.cz</w:t>
        </w:r>
      </w:hyperlink>
      <w:r w:rsidRPr="00D51FFE">
        <w:rPr>
          <w:rFonts w:ascii="Calibri" w:eastAsia="TimesNewRomanPS-BoldMT" w:hAnsi="Calibri" w:cs="Calibri"/>
        </w:rPr>
        <w:t>, a jenž se řídí dle světového koordinovaného času UTC (Coordinated Universal Time).</w:t>
      </w:r>
    </w:p>
    <w:p w14:paraId="16D8706A"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 xml:space="preserve">Dražba je zahájena prohlášením dražebníka, že zahajuje dražbu a výzvou k podávání nabídek. </w:t>
      </w:r>
    </w:p>
    <w:p w14:paraId="085D4ADC"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Účastníci dražby činí po vyzvání nabídky (příhozy) prostřednictvím dražebního systému v autorizované části portálu v detailu dané dražby tak, že do příslušného textového pole zadají částku nabídky (příhozu) (v Kč) a potvrdí podání kliknutím na tlačítko Přihodit.</w:t>
      </w:r>
    </w:p>
    <w:p w14:paraId="7E0D7DCF"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 xml:space="preserve">Účastníci mohou činit nabídky (příhozy) v elektronické dražbě od okamžiku zahájení elektronické dražby až do skončení elektronické dražby, jež je stanoveno v této dražební vyhlášce. Účastníci jsou svými nabídkami (příhozy) vázáni, učiněná nabídka (příhoz) nelze vzít zpět. Účastníci nemohou podat stejnou nabídku. První nabídka musí být minimálně ve výši vyvolávací ceny. Každá další nabídka (příhoz) musí být minimálně navýšena o minimální příhoz stanovený v dražební vyhlášce, v opačném případě k němu nebude v elektronické dražbě přihlíženo. Dražebník udělí příklep účastníkovi veřejné dražby, který podal nejvyšší nabídku a tím je držba ukončena. </w:t>
      </w:r>
    </w:p>
    <w:p w14:paraId="66A06EA0"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V průběhu elektronické dražby provádí licitátor kontrolu dostupnosti adresy ve veřejné datové síti, kde elektronická dražba probíhá, prostřednictvím k tomu zřízené služby. V případě, že na základě sledování dostupnosti adresy ve veřejné datové síti bude prokazatelně doloženo omezení přístupu k elektronickému dražebnímu systému v délce přesahující 1 minutu, je licitátor povinen prodloužit dobu, během které lze činit podání, minimálně o 1 hodinu. O této skutečnosti licitátor bez zbytečného odkladu informuje každého účastníka dražby na jeho adresu elektronické pošty.</w:t>
      </w:r>
    </w:p>
    <w:p w14:paraId="33C0D6DA"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 xml:space="preserve">Je-li v posledních 3 minutách před uplynutím lhůty pro podávání nabídek podána nabídka, prodlouží se lhůta pro podávání nabídek tak, že konec této lhůty nastane po 3 minutách od okamžiku podání poslední nabídky, a to i opakovaně. </w:t>
      </w:r>
    </w:p>
    <w:p w14:paraId="07FF4429"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lastRenderedPageBreak/>
        <w:t xml:space="preserve">Učiněnou nabídkou je účastník elektronické dražby vázán. Udělením příklepu je dražba skončena. Vydražitelem se stává účastník dražby, který učinil nejvyšší nabídku, na jehož základě mu dražebník udělil příklep. Udělením příklepu je uzavřena smlouva. </w:t>
      </w:r>
    </w:p>
    <w:p w14:paraId="66E6A000"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 xml:space="preserve">V případně, že nebude podána žádná nabídka, bude veřejný dražba ukončena prohlášením dražebníka, že nebyla podána žádná nabídka. </w:t>
      </w:r>
    </w:p>
    <w:p w14:paraId="3895084D"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Podrobný popis průběhu elektronické dražby je obsažen v Nápovědě na dražebním portálu www.drazby-brno.cz.</w:t>
      </w:r>
    </w:p>
    <w:p w14:paraId="486C45D1"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Elektronická dražba probíhá v českém jazyce a veškerá podání lze učinit pouze v měně Kč – koruna česká.</w:t>
      </w:r>
    </w:p>
    <w:p w14:paraId="7CBF4694" w14:textId="77777777" w:rsidR="00D51FFE" w:rsidRPr="00D51FFE" w:rsidRDefault="00D51FFE" w:rsidP="00D51FFE">
      <w:pPr>
        <w:autoSpaceDE w:val="0"/>
        <w:autoSpaceDN w:val="0"/>
        <w:adjustRightInd w:val="0"/>
        <w:spacing w:after="0" w:line="240" w:lineRule="auto"/>
        <w:rPr>
          <w:rFonts w:ascii="Calibri" w:eastAsia="TimesNewRomanPS-BoldMT" w:hAnsi="Calibri" w:cs="Calibri"/>
        </w:rPr>
      </w:pPr>
      <w:r w:rsidRPr="00D51FFE">
        <w:rPr>
          <w:rFonts w:ascii="Calibri" w:eastAsia="TimesNewRomanPS-BoldMT" w:hAnsi="Calibri" w:cs="Calibri"/>
        </w:rPr>
        <w:t>Protokol o vydražení vydá dražebník v souladu s ust. §23 odst. 1 ZVD na žádost vydražitele.</w:t>
      </w:r>
    </w:p>
    <w:p w14:paraId="51038BEF" w14:textId="77777777" w:rsidR="00D51FFE" w:rsidRPr="00D51FFE" w:rsidRDefault="00D51FFE" w:rsidP="00D51FFE">
      <w:pPr>
        <w:autoSpaceDE w:val="0"/>
        <w:autoSpaceDN w:val="0"/>
        <w:adjustRightInd w:val="0"/>
        <w:spacing w:after="0" w:line="240" w:lineRule="auto"/>
        <w:rPr>
          <w:rFonts w:ascii="Calibri" w:eastAsia="TimesNewRomanPS-BoldMT" w:hAnsi="Calibri" w:cs="Calibri"/>
        </w:rPr>
      </w:pPr>
    </w:p>
    <w:p w14:paraId="101C2685" w14:textId="77777777" w:rsidR="00D51FFE" w:rsidRPr="00D51FFE" w:rsidRDefault="00D51FFE" w:rsidP="00D51FFE">
      <w:pPr>
        <w:pStyle w:val="Odstavecseseznamem"/>
        <w:numPr>
          <w:ilvl w:val="0"/>
          <w:numId w:val="1"/>
        </w:numPr>
        <w:autoSpaceDE w:val="0"/>
        <w:autoSpaceDN w:val="0"/>
        <w:adjustRightInd w:val="0"/>
        <w:spacing w:after="120" w:line="240" w:lineRule="auto"/>
        <w:ind w:hanging="210"/>
        <w:jc w:val="center"/>
        <w:rPr>
          <w:rFonts w:ascii="Calibri" w:eastAsia="TimesNewRomanPS-BoldMT" w:hAnsi="Calibri" w:cs="Calibri"/>
          <w:b/>
          <w:bCs/>
          <w:sz w:val="24"/>
          <w:szCs w:val="24"/>
        </w:rPr>
      </w:pPr>
      <w:r w:rsidRPr="00D51FFE">
        <w:rPr>
          <w:rFonts w:ascii="Calibri" w:eastAsia="TimesNewRomanPS-BoldMT" w:hAnsi="Calibri" w:cs="Calibri"/>
          <w:b/>
          <w:bCs/>
          <w:sz w:val="24"/>
          <w:szCs w:val="24"/>
        </w:rPr>
        <w:t>Podmínky odevzdání a předání předmětu veřejné dražby vydražiteli</w:t>
      </w:r>
    </w:p>
    <w:p w14:paraId="22FE75DD"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 xml:space="preserve">Vydražitel se stane vlastníkem úhradou ceny dosažené vydražení stanoveným způsobem ve stanovené lhůtě. </w:t>
      </w:r>
    </w:p>
    <w:p w14:paraId="16FC65F2"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 xml:space="preserve">Dražebník vydá vydražiteli a navrhovateli potvrzení o uzavření kupní smlouvy příklepem nejpozději do 5 pracovních dnů ode dne, kdy byla dražebníkovi doložena úhrada ceny dosažené vydražením. </w:t>
      </w:r>
    </w:p>
    <w:p w14:paraId="6BDFB367"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Předmět dražby bude odevzdán vydražiteli v termínu, který vydražitel s dražebníkem předem dohodne, a nedohodne-li, tak do 3 pracovních dnů ode dne úhrady ceny dosažené vydražením a po úhradě nákladů na předání a převzetí předmětu elektronické dražby. Během těchto tří dnů nehradí vydražitel denní poplatky za parkování.</w:t>
      </w:r>
    </w:p>
    <w:p w14:paraId="7FF262FC"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b/>
          <w:bCs/>
        </w:rPr>
      </w:pPr>
      <w:r w:rsidRPr="00D51FFE">
        <w:rPr>
          <w:rFonts w:ascii="Calibri" w:eastAsia="TimesNewRomanPS-BoldMT" w:hAnsi="Calibri" w:cs="Calibri"/>
          <w:b/>
          <w:bCs/>
        </w:rPr>
        <w:t xml:space="preserve">Veškeré náklady spojené s odevzdáním předmětu veřejné dražby nese vydražitel. Tyto náklady budou vyúčtovány a uhrazeny při předání předmětu elektronické dražby. Společnost Brněnské komunikace a.s., jednající za navrhovatele, si účtuje poplatek ve výši 120,- Kč denně za parkování vozu od čtvrtého a každého následujícího dne od uhrazení ceny (první tři dny jsou zdarma), a poplatek ve výši 500,- Kč za manipulaci a naložení vozu. Veškeré náklady spojené s předáním a převzetím předmětu dražby je vydražitel povinen uhradit na místě v hotovosti při předání předmětu dražby. </w:t>
      </w:r>
    </w:p>
    <w:p w14:paraId="10CC6565" w14:textId="77777777" w:rsidR="00D51FFE" w:rsidRPr="00D51FFE" w:rsidRDefault="00D51FFE" w:rsidP="00D51FFE">
      <w:pPr>
        <w:autoSpaceDE w:val="0"/>
        <w:autoSpaceDN w:val="0"/>
        <w:adjustRightInd w:val="0"/>
        <w:spacing w:after="0" w:line="240" w:lineRule="auto"/>
        <w:rPr>
          <w:rFonts w:ascii="Calibri" w:eastAsia="TimesNewRomanPS-BoldMT" w:hAnsi="Calibri" w:cs="Calibri"/>
          <w:sz w:val="24"/>
          <w:szCs w:val="24"/>
        </w:rPr>
      </w:pPr>
    </w:p>
    <w:p w14:paraId="0C5A934F" w14:textId="77777777" w:rsidR="00D51FFE" w:rsidRPr="00D51FFE" w:rsidRDefault="00D51FFE" w:rsidP="00D51FFE">
      <w:pPr>
        <w:pStyle w:val="Odstavecseseznamem"/>
        <w:numPr>
          <w:ilvl w:val="0"/>
          <w:numId w:val="1"/>
        </w:numPr>
        <w:autoSpaceDE w:val="0"/>
        <w:autoSpaceDN w:val="0"/>
        <w:adjustRightInd w:val="0"/>
        <w:spacing w:after="120" w:line="240" w:lineRule="auto"/>
        <w:ind w:hanging="210"/>
        <w:jc w:val="center"/>
        <w:rPr>
          <w:rFonts w:ascii="Calibri" w:eastAsia="TimesNewRomanPS-BoldMT" w:hAnsi="Calibri" w:cs="Calibri"/>
          <w:b/>
          <w:bCs/>
          <w:sz w:val="24"/>
          <w:szCs w:val="24"/>
        </w:rPr>
      </w:pPr>
      <w:r w:rsidRPr="00D51FFE">
        <w:rPr>
          <w:rFonts w:ascii="Calibri" w:eastAsia="TimesNewRomanPS-BoldMT" w:hAnsi="Calibri" w:cs="Calibri"/>
          <w:b/>
          <w:bCs/>
          <w:sz w:val="24"/>
          <w:szCs w:val="24"/>
        </w:rPr>
        <w:t>Nebezpečí škody, odpovědnost za vady</w:t>
      </w:r>
    </w:p>
    <w:p w14:paraId="09D1F959"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r w:rsidRPr="00D51FFE">
        <w:rPr>
          <w:rFonts w:ascii="Calibri" w:eastAsia="TimesNewRomanPS-BoldMT" w:hAnsi="Calibri" w:cs="Calibri"/>
        </w:rPr>
        <w:t>Nebezpečí škody na předmětu dražby přechází z navrhovatele na vydražitele dnem předání předmětu elektronické dražby. V den předání předmětu dražby přechází na vydražitele odpovědnost za škodu způsobenou v souvislosti s předmětem dražby.  Je-li vydražitel v prodlení s převzetím předmětu elektronické dražby, nese nebezpečí vydražitel.</w:t>
      </w:r>
    </w:p>
    <w:p w14:paraId="57576EEC" w14:textId="77777777" w:rsidR="00D51FFE" w:rsidRPr="00D51FFE" w:rsidRDefault="00D51FFE" w:rsidP="00D51FFE">
      <w:pPr>
        <w:autoSpaceDE w:val="0"/>
        <w:autoSpaceDN w:val="0"/>
        <w:adjustRightInd w:val="0"/>
        <w:spacing w:after="0" w:line="240" w:lineRule="auto"/>
        <w:jc w:val="both"/>
        <w:rPr>
          <w:rFonts w:ascii="Calibri" w:eastAsia="TimesNewRomanPS-BoldMT" w:hAnsi="Calibri" w:cs="Calibri"/>
        </w:rPr>
      </w:pPr>
    </w:p>
    <w:p w14:paraId="5047384A" w14:textId="77777777" w:rsidR="00D51FFE" w:rsidRPr="00D51FFE" w:rsidRDefault="00D51FFE" w:rsidP="00D51FFE">
      <w:pPr>
        <w:pStyle w:val="Odstavecseseznamem"/>
        <w:numPr>
          <w:ilvl w:val="0"/>
          <w:numId w:val="1"/>
        </w:numPr>
        <w:autoSpaceDE w:val="0"/>
        <w:autoSpaceDN w:val="0"/>
        <w:adjustRightInd w:val="0"/>
        <w:spacing w:after="120" w:line="240" w:lineRule="auto"/>
        <w:ind w:hanging="210"/>
        <w:jc w:val="center"/>
        <w:rPr>
          <w:rFonts w:ascii="Calibri" w:eastAsia="TimesNewRomanPS-BoldMT" w:hAnsi="Calibri" w:cs="Calibri"/>
          <w:b/>
          <w:bCs/>
          <w:sz w:val="24"/>
          <w:szCs w:val="24"/>
        </w:rPr>
      </w:pPr>
      <w:r w:rsidRPr="00D51FFE">
        <w:rPr>
          <w:rFonts w:ascii="Calibri" w:eastAsia="TimesNewRomanPS-BoldMT" w:hAnsi="Calibri" w:cs="Calibri"/>
          <w:b/>
          <w:bCs/>
          <w:sz w:val="24"/>
          <w:szCs w:val="24"/>
        </w:rPr>
        <w:t>Daňové aspekty a poplatky</w:t>
      </w:r>
    </w:p>
    <w:p w14:paraId="57473F94" w14:textId="77777777" w:rsidR="00D51FFE" w:rsidRPr="00D51FFE" w:rsidRDefault="00D51FFE" w:rsidP="00D51FFE">
      <w:pPr>
        <w:autoSpaceDE w:val="0"/>
        <w:autoSpaceDN w:val="0"/>
        <w:adjustRightInd w:val="0"/>
        <w:spacing w:after="0" w:line="240" w:lineRule="auto"/>
        <w:rPr>
          <w:rFonts w:ascii="Calibri" w:eastAsia="TimesNewRomanPS-BoldMT" w:hAnsi="Calibri" w:cs="Calibri"/>
        </w:rPr>
      </w:pPr>
      <w:r w:rsidRPr="00D51FFE">
        <w:rPr>
          <w:rFonts w:ascii="Calibri" w:eastAsia="TimesNewRomanPS-BoldMT" w:hAnsi="Calibri" w:cs="Calibri"/>
        </w:rPr>
        <w:t>Odhadní cena předmětu dražby, nejnižší podání, minimální příhoz i cena dosažená vydražením se rozumí včetně DPH v zákonné výši u předmětu dražby, kde toto DPH přichází v úvahu.</w:t>
      </w:r>
    </w:p>
    <w:p w14:paraId="635F02A8" w14:textId="77777777" w:rsidR="00D51FFE" w:rsidRPr="00D51FFE" w:rsidRDefault="00D51FFE" w:rsidP="00D51FFE">
      <w:pPr>
        <w:rPr>
          <w:rFonts w:ascii="Calibri" w:eastAsia="TimesNewRomanPS-BoldMT" w:hAnsi="Calibri" w:cs="Calibri"/>
        </w:rPr>
      </w:pPr>
    </w:p>
    <w:p w14:paraId="4EF5C477" w14:textId="77777777" w:rsidR="00D51FFE" w:rsidRPr="00D51FFE" w:rsidRDefault="00D51FFE" w:rsidP="00D51FFE">
      <w:pPr>
        <w:rPr>
          <w:rFonts w:ascii="Calibri" w:eastAsia="TimesNewRomanPS-BoldMT" w:hAnsi="Calibri" w:cs="Calibri"/>
          <w:sz w:val="24"/>
          <w:szCs w:val="24"/>
        </w:rPr>
      </w:pPr>
    </w:p>
    <w:p w14:paraId="457EF67A" w14:textId="77777777" w:rsidR="00D51FFE" w:rsidRPr="00D51FFE" w:rsidRDefault="00D51FFE" w:rsidP="00D51FFE">
      <w:pPr>
        <w:rPr>
          <w:rFonts w:ascii="Calibri" w:eastAsia="TimesNewRomanPS-BoldMT" w:hAnsi="Calibri" w:cs="Calibri"/>
          <w:sz w:val="24"/>
          <w:szCs w:val="24"/>
        </w:rPr>
      </w:pPr>
      <w:r w:rsidRPr="00D51FFE">
        <w:rPr>
          <w:rFonts w:ascii="Calibri" w:eastAsia="TimesNewRomanPS-BoldMT" w:hAnsi="Calibri" w:cs="Calibri"/>
          <w:sz w:val="24"/>
          <w:szCs w:val="24"/>
        </w:rPr>
        <w:t>V Brně dne</w:t>
      </w:r>
      <w:r w:rsidRPr="00D51FFE">
        <w:rPr>
          <w:rFonts w:ascii="Calibri" w:eastAsia="TimesNewRomanPS-BoldMT" w:hAnsi="Calibri" w:cs="Calibri"/>
          <w:sz w:val="24"/>
          <w:szCs w:val="24"/>
        </w:rPr>
        <w:tab/>
      </w:r>
      <w:r w:rsidRPr="00D51FFE">
        <w:rPr>
          <w:rFonts w:ascii="Calibri" w:eastAsia="TimesNewRomanPS-BoldMT" w:hAnsi="Calibri" w:cs="Calibri"/>
          <w:sz w:val="24"/>
          <w:szCs w:val="24"/>
        </w:rPr>
        <w:tab/>
      </w:r>
      <w:r w:rsidRPr="00D51FFE">
        <w:rPr>
          <w:rFonts w:ascii="Calibri" w:eastAsia="TimesNewRomanPS-BoldMT" w:hAnsi="Calibri" w:cs="Calibri"/>
          <w:sz w:val="24"/>
          <w:szCs w:val="24"/>
        </w:rPr>
        <w:tab/>
      </w:r>
      <w:r w:rsidRPr="00D51FFE">
        <w:rPr>
          <w:rFonts w:ascii="Calibri" w:eastAsia="TimesNewRomanPS-BoldMT" w:hAnsi="Calibri" w:cs="Calibri"/>
          <w:sz w:val="24"/>
          <w:szCs w:val="24"/>
        </w:rPr>
        <w:tab/>
      </w:r>
      <w:r w:rsidRPr="00D51FFE">
        <w:rPr>
          <w:rFonts w:ascii="Calibri" w:eastAsia="TimesNewRomanPS-BoldMT" w:hAnsi="Calibri" w:cs="Calibri"/>
          <w:sz w:val="24"/>
          <w:szCs w:val="24"/>
        </w:rPr>
        <w:tab/>
      </w:r>
      <w:r w:rsidRPr="00D51FFE">
        <w:rPr>
          <w:rFonts w:ascii="Calibri" w:eastAsia="TimesNewRomanPS-BoldMT" w:hAnsi="Calibri" w:cs="Calibri"/>
          <w:sz w:val="24"/>
          <w:szCs w:val="24"/>
        </w:rPr>
        <w:tab/>
        <w:t xml:space="preserve">     </w:t>
      </w:r>
    </w:p>
    <w:p w14:paraId="32C279B7" w14:textId="77777777" w:rsidR="00D51FFE" w:rsidRPr="00D51FFE" w:rsidRDefault="00D51FFE" w:rsidP="00D51FFE">
      <w:pPr>
        <w:rPr>
          <w:rFonts w:ascii="Calibri" w:eastAsia="TimesNewRomanPS-BoldMT" w:hAnsi="Calibri" w:cs="Calibri"/>
          <w:sz w:val="24"/>
          <w:szCs w:val="24"/>
        </w:rPr>
      </w:pPr>
    </w:p>
    <w:p w14:paraId="69C441B0" w14:textId="77777777" w:rsidR="00D51FFE" w:rsidRPr="00D51FFE" w:rsidRDefault="00D51FFE" w:rsidP="00D51FFE">
      <w:pPr>
        <w:rPr>
          <w:rFonts w:ascii="Calibri" w:eastAsia="TimesNewRomanPS-BoldMT" w:hAnsi="Calibri" w:cs="Calibri"/>
          <w:sz w:val="24"/>
          <w:szCs w:val="24"/>
        </w:rPr>
      </w:pPr>
      <w:r w:rsidRPr="00D51FFE">
        <w:rPr>
          <w:rFonts w:ascii="Calibri" w:eastAsia="TimesNewRomanPS-BoldMT" w:hAnsi="Calibri" w:cs="Calibri"/>
          <w:sz w:val="24"/>
          <w:szCs w:val="24"/>
        </w:rPr>
        <w:t xml:space="preserve">           </w:t>
      </w:r>
      <w:r w:rsidRPr="00D51FFE">
        <w:rPr>
          <w:rFonts w:ascii="Calibri" w:eastAsia="TimesNewRomanPS-BoldMT" w:hAnsi="Calibri" w:cs="Calibri"/>
          <w:sz w:val="24"/>
          <w:szCs w:val="24"/>
        </w:rPr>
        <w:tab/>
      </w:r>
    </w:p>
    <w:p w14:paraId="2918DF78" w14:textId="77777777" w:rsidR="00D51FFE" w:rsidRPr="00D51FFE" w:rsidRDefault="00D51FFE" w:rsidP="00D51FFE">
      <w:pPr>
        <w:ind w:left="708" w:firstLine="708"/>
        <w:contextualSpacing/>
        <w:jc w:val="center"/>
        <w:rPr>
          <w:rFonts w:ascii="Calibri" w:eastAsia="TimesNewRomanPS-BoldMT" w:hAnsi="Calibri" w:cs="Calibri"/>
          <w:sz w:val="24"/>
          <w:szCs w:val="24"/>
        </w:rPr>
      </w:pPr>
      <w:r w:rsidRPr="00D51FFE">
        <w:rPr>
          <w:rFonts w:ascii="Calibri" w:eastAsia="TimesNewRomanPS-BoldMT" w:hAnsi="Calibri" w:cs="Calibri"/>
          <w:sz w:val="24"/>
          <w:szCs w:val="24"/>
        </w:rPr>
        <w:t>Ing. Petra Vítková</w:t>
      </w:r>
    </w:p>
    <w:p w14:paraId="09ABA7E1" w14:textId="3A41D2F7" w:rsidR="00037D50" w:rsidRPr="00D51FFE" w:rsidRDefault="00D51FFE" w:rsidP="00D51FFE">
      <w:pPr>
        <w:ind w:left="2832" w:firstLine="708"/>
        <w:rPr>
          <w:rFonts w:ascii="Calibri" w:hAnsi="Calibri" w:cs="Calibri"/>
        </w:rPr>
      </w:pPr>
      <w:r w:rsidRPr="00D51FFE">
        <w:rPr>
          <w:rFonts w:ascii="Calibri" w:eastAsia="TimesNewRomanPS-BoldMT" w:hAnsi="Calibri" w:cs="Calibri"/>
          <w:sz w:val="24"/>
          <w:szCs w:val="24"/>
        </w:rPr>
        <w:t>Realitní společnost města Brna a.s.</w:t>
      </w:r>
    </w:p>
    <w:sectPr w:rsidR="00037D50" w:rsidRPr="00D51F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98B2B43"/>
    <w:multiLevelType w:val="hybridMultilevel"/>
    <w:tmpl w:val="CF22EF0A"/>
    <w:lvl w:ilvl="0" w:tplc="9B9C341E">
      <w:start w:val="1"/>
      <w:numFmt w:val="upperRoman"/>
      <w:suff w:val="space"/>
      <w:lvlText w:val="%1."/>
      <w:lvlJc w:val="left"/>
      <w:pPr>
        <w:ind w:left="567" w:hanging="207"/>
      </w:pPr>
      <w:rPr>
        <w:rFonts w:ascii="Calibri" w:hAnsi="Calibri" w:hint="default"/>
        <w:b/>
        <w:i w:val="0"/>
        <w:color w:val="00000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94186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FE"/>
    <w:rsid w:val="00037D50"/>
    <w:rsid w:val="000F55DA"/>
    <w:rsid w:val="00A909CB"/>
    <w:rsid w:val="00B0327B"/>
    <w:rsid w:val="00CC7E7F"/>
    <w:rsid w:val="00D51FFE"/>
    <w:rsid w:val="00DA21EF"/>
    <w:rsid w:val="00DC702B"/>
    <w:rsid w:val="00E35202"/>
    <w:rsid w:val="00F409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31765"/>
  <w15:chartTrackingRefBased/>
  <w15:docId w15:val="{B839DCD0-A40F-40DD-91C8-0D649977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1FFE"/>
    <w:rPr>
      <w:kern w:val="0"/>
      <w14:ligatures w14:val="none"/>
    </w:rPr>
  </w:style>
  <w:style w:type="paragraph" w:styleId="Nadpis1">
    <w:name w:val="heading 1"/>
    <w:basedOn w:val="Normln"/>
    <w:next w:val="Normln"/>
    <w:link w:val="Nadpis1Char"/>
    <w:uiPriority w:val="9"/>
    <w:qFormat/>
    <w:rsid w:val="00D51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51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51FF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51FF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51FF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51FF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51FF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51FF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51FF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51FF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51FF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51FF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51FF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51FF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51FF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51FF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51FF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51FFE"/>
    <w:rPr>
      <w:rFonts w:eastAsiaTheme="majorEastAsia" w:cstheme="majorBidi"/>
      <w:color w:val="272727" w:themeColor="text1" w:themeTint="D8"/>
    </w:rPr>
  </w:style>
  <w:style w:type="paragraph" w:styleId="Nzev">
    <w:name w:val="Title"/>
    <w:basedOn w:val="Normln"/>
    <w:next w:val="Normln"/>
    <w:link w:val="NzevChar"/>
    <w:uiPriority w:val="10"/>
    <w:qFormat/>
    <w:rsid w:val="00D51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51FF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51FF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51FF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51FFE"/>
    <w:pPr>
      <w:spacing w:before="160"/>
      <w:jc w:val="center"/>
    </w:pPr>
    <w:rPr>
      <w:i/>
      <w:iCs/>
      <w:color w:val="404040" w:themeColor="text1" w:themeTint="BF"/>
    </w:rPr>
  </w:style>
  <w:style w:type="character" w:customStyle="1" w:styleId="CittChar">
    <w:name w:val="Citát Char"/>
    <w:basedOn w:val="Standardnpsmoodstavce"/>
    <w:link w:val="Citt"/>
    <w:uiPriority w:val="29"/>
    <w:rsid w:val="00D51FFE"/>
    <w:rPr>
      <w:i/>
      <w:iCs/>
      <w:color w:val="404040" w:themeColor="text1" w:themeTint="BF"/>
    </w:rPr>
  </w:style>
  <w:style w:type="paragraph" w:styleId="Odstavecseseznamem">
    <w:name w:val="List Paragraph"/>
    <w:basedOn w:val="Normln"/>
    <w:uiPriority w:val="34"/>
    <w:qFormat/>
    <w:rsid w:val="00D51FFE"/>
    <w:pPr>
      <w:ind w:left="720"/>
      <w:contextualSpacing/>
    </w:pPr>
  </w:style>
  <w:style w:type="character" w:styleId="Zdraznnintenzivn">
    <w:name w:val="Intense Emphasis"/>
    <w:basedOn w:val="Standardnpsmoodstavce"/>
    <w:uiPriority w:val="21"/>
    <w:qFormat/>
    <w:rsid w:val="00D51FFE"/>
    <w:rPr>
      <w:i/>
      <w:iCs/>
      <w:color w:val="0F4761" w:themeColor="accent1" w:themeShade="BF"/>
    </w:rPr>
  </w:style>
  <w:style w:type="paragraph" w:styleId="Vrazncitt">
    <w:name w:val="Intense Quote"/>
    <w:basedOn w:val="Normln"/>
    <w:next w:val="Normln"/>
    <w:link w:val="VrazncittChar"/>
    <w:uiPriority w:val="30"/>
    <w:qFormat/>
    <w:rsid w:val="00D51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51FFE"/>
    <w:rPr>
      <w:i/>
      <w:iCs/>
      <w:color w:val="0F4761" w:themeColor="accent1" w:themeShade="BF"/>
    </w:rPr>
  </w:style>
  <w:style w:type="character" w:styleId="Odkazintenzivn">
    <w:name w:val="Intense Reference"/>
    <w:basedOn w:val="Standardnpsmoodstavce"/>
    <w:uiPriority w:val="32"/>
    <w:qFormat/>
    <w:rsid w:val="00D51FFE"/>
    <w:rPr>
      <w:b/>
      <w:bCs/>
      <w:smallCaps/>
      <w:color w:val="0F4761" w:themeColor="accent1" w:themeShade="BF"/>
      <w:spacing w:val="5"/>
    </w:rPr>
  </w:style>
  <w:style w:type="paragraph" w:styleId="Bezmezer">
    <w:name w:val="No Spacing"/>
    <w:uiPriority w:val="1"/>
    <w:qFormat/>
    <w:rsid w:val="00D51FFE"/>
    <w:pPr>
      <w:spacing w:after="0" w:line="240" w:lineRule="auto"/>
    </w:pPr>
    <w:rPr>
      <w:rFonts w:ascii="Calibri" w:eastAsia="Calibri" w:hAnsi="Calibri" w:cs="Times New Roman"/>
      <w:kern w:val="0"/>
      <w14:ligatures w14:val="none"/>
    </w:rPr>
  </w:style>
  <w:style w:type="paragraph" w:customStyle="1" w:styleId="Normln1">
    <w:name w:val="Normální1"/>
    <w:link w:val="Normln1Char"/>
    <w:uiPriority w:val="99"/>
    <w:rsid w:val="00D51FFE"/>
    <w:pPr>
      <w:widowControl w:val="0"/>
      <w:spacing w:after="0" w:line="240" w:lineRule="auto"/>
    </w:pPr>
    <w:rPr>
      <w:rFonts w:ascii="Times New Roman" w:eastAsia="Times New Roman" w:hAnsi="Times New Roman" w:cs="Times New Roman"/>
      <w:noProof/>
      <w:kern w:val="0"/>
      <w:sz w:val="24"/>
      <w:szCs w:val="20"/>
      <w:lang w:eastAsia="cs-CZ"/>
      <w14:ligatures w14:val="none"/>
    </w:rPr>
  </w:style>
  <w:style w:type="character" w:customStyle="1" w:styleId="Normln1Char">
    <w:name w:val="Normální1 Char"/>
    <w:link w:val="Normln1"/>
    <w:uiPriority w:val="99"/>
    <w:locked/>
    <w:rsid w:val="00D51FFE"/>
    <w:rPr>
      <w:rFonts w:ascii="Times New Roman" w:eastAsia="Times New Roman" w:hAnsi="Times New Roman" w:cs="Times New Roman"/>
      <w:noProof/>
      <w:kern w:val="0"/>
      <w:sz w:val="24"/>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azby-brno.cz" TargetMode="External"/><Relationship Id="rId13" Type="http://schemas.openxmlformats.org/officeDocument/2006/relationships/hyperlink" Target="http://www.drazby-brno.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azby-brn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azby-brno.cz" TargetMode="External"/><Relationship Id="rId5" Type="http://schemas.openxmlformats.org/officeDocument/2006/relationships/styles" Target="styles.xml"/><Relationship Id="rId15" Type="http://schemas.openxmlformats.org/officeDocument/2006/relationships/hyperlink" Target="http://www.drazby-brno.cz" TargetMode="External"/><Relationship Id="rId10" Type="http://schemas.openxmlformats.org/officeDocument/2006/relationships/hyperlink" Target="http://www.drazby-brno.cz" TargetMode="External"/><Relationship Id="rId4" Type="http://schemas.openxmlformats.org/officeDocument/2006/relationships/numbering" Target="numbering.xml"/><Relationship Id="rId9" Type="http://schemas.openxmlformats.org/officeDocument/2006/relationships/hyperlink" Target="http://www.drazby-brno.cz" TargetMode="External"/><Relationship Id="rId14" Type="http://schemas.openxmlformats.org/officeDocument/2006/relationships/hyperlink" Target="http://www.drazby-brn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d_x00ed_let xmlns="265caf3a-d9b8-475b-b0b9-ee7032666240">
      <UserInfo>
        <DisplayName/>
        <AccountId xsi:nil="true"/>
        <AccountType/>
      </UserInfo>
    </Sd_x00ed_let>
    <lcf76f155ced4ddcb4097134ff3c332f xmlns="265caf3a-d9b8-475b-b0b9-ee7032666240">
      <Terms xmlns="http://schemas.microsoft.com/office/infopath/2007/PartnerControls"/>
    </lcf76f155ced4ddcb4097134ff3c332f>
    <TaxCatchAll xmlns="c521b1f3-adb3-459f-b2a6-da8043d5ce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EE5ECB599946A459DEFBF71491B4060" ma:contentTypeVersion="20" ma:contentTypeDescription="Vytvoří nový dokument" ma:contentTypeScope="" ma:versionID="72a64da57624499c0dc36671d6f1629f">
  <xsd:schema xmlns:xsd="http://www.w3.org/2001/XMLSchema" xmlns:xs="http://www.w3.org/2001/XMLSchema" xmlns:p="http://schemas.microsoft.com/office/2006/metadata/properties" xmlns:ns2="265caf3a-d9b8-475b-b0b9-ee7032666240" xmlns:ns3="c521b1f3-adb3-459f-b2a6-da8043d5ce74" targetNamespace="http://schemas.microsoft.com/office/2006/metadata/properties" ma:root="true" ma:fieldsID="ac3a940c49a365aeddd31dc53f5d8890" ns2:_="" ns3:_="">
    <xsd:import namespace="265caf3a-d9b8-475b-b0b9-ee7032666240"/>
    <xsd:import namespace="c521b1f3-adb3-459f-b2a6-da8043d5ce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Sd_x00ed_let"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caf3a-d9b8-475b-b0b9-ee7032666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Sd_x00ed_let" ma:index="19" nillable="true" ma:displayName="Sdílet" ma:format="Dropdown" ma:list="UserInfo" ma:SharePointGroup="0" ma:internalName="Sd_x00ed_le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37860e9-f3a3-49f2-8507-a70b762439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21b1f3-adb3-459f-b2a6-da8043d5ce74"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868459e-cb7d-4ebd-b39b-9aac8adf5ca8}" ma:internalName="TaxCatchAll" ma:showField="CatchAllData" ma:web="c521b1f3-adb3-459f-b2a6-da8043d5c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3E1D7-13EC-4A8B-9F69-FE5508C6AE88}">
  <ds:schemaRefs>
    <ds:schemaRef ds:uri="http://schemas.microsoft.com/sharepoint/v3/contenttype/forms"/>
  </ds:schemaRefs>
</ds:datastoreItem>
</file>

<file path=customXml/itemProps2.xml><?xml version="1.0" encoding="utf-8"?>
<ds:datastoreItem xmlns:ds="http://schemas.openxmlformats.org/officeDocument/2006/customXml" ds:itemID="{5C98E53F-76A5-4C30-A790-56AE04CB45BE}">
  <ds:schemaRefs>
    <ds:schemaRef ds:uri="http://schemas.microsoft.com/office/2006/metadata/properties"/>
    <ds:schemaRef ds:uri="http://schemas.microsoft.com/office/infopath/2007/PartnerControls"/>
    <ds:schemaRef ds:uri="265caf3a-d9b8-475b-b0b9-ee7032666240"/>
    <ds:schemaRef ds:uri="c521b1f3-adb3-459f-b2a6-da8043d5ce74"/>
  </ds:schemaRefs>
</ds:datastoreItem>
</file>

<file path=customXml/itemProps3.xml><?xml version="1.0" encoding="utf-8"?>
<ds:datastoreItem xmlns:ds="http://schemas.openxmlformats.org/officeDocument/2006/customXml" ds:itemID="{51FEF7D6-E766-422E-9A1E-FC0F0CF12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caf3a-d9b8-475b-b0b9-ee7032666240"/>
    <ds:schemaRef ds:uri="c521b1f3-adb3-459f-b2a6-da8043d5c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1784</Words>
  <Characters>10531</Characters>
  <Application>Microsoft Office Word</Application>
  <DocSecurity>0</DocSecurity>
  <Lines>87</Lines>
  <Paragraphs>24</Paragraphs>
  <ScaleCrop>false</ScaleCrop>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Hradilová</dc:creator>
  <cp:keywords/>
  <dc:description/>
  <cp:lastModifiedBy>Jana Hradilová</cp:lastModifiedBy>
  <cp:revision>3</cp:revision>
  <dcterms:created xsi:type="dcterms:W3CDTF">2026-04-14T20:39:00Z</dcterms:created>
  <dcterms:modified xsi:type="dcterms:W3CDTF">2026-04-15T06:00:00Z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469700</vt:r8>
  </property>
  <property fmtid="{D5CDD505-2E9C-101B-9397-08002B2CF9AE}" pid="3" name="ContentTypeId">
    <vt:lpwstr>0x0101003EE5ECB599946A459DEFBF71491B4060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